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14D97" w14:textId="37BA5ABF" w:rsidR="00A43E1C" w:rsidRDefault="00A43E1C" w:rsidP="00532D94">
      <w:pPr>
        <w:shd w:val="clear" w:color="auto" w:fill="FFFFFF"/>
        <w:spacing w:after="0" w:line="240" w:lineRule="auto"/>
        <w:ind w:left="675"/>
        <w:jc w:val="both"/>
        <w:rPr>
          <w:rFonts w:ascii="Arial" w:hAnsi="Arial" w:cs="Arial"/>
          <w:sz w:val="28"/>
          <w:szCs w:val="28"/>
        </w:rPr>
      </w:pPr>
    </w:p>
    <w:p w14:paraId="59A11A5D" w14:textId="010F82E8" w:rsidR="00A43E1C" w:rsidRDefault="00F62948" w:rsidP="00A43E1C">
      <w:pPr>
        <w:jc w:val="both"/>
        <w:rPr>
          <w:rFonts w:ascii="Arial" w:hAnsi="Arial" w:cs="Arial"/>
          <w:b/>
          <w:bCs/>
          <w:sz w:val="28"/>
          <w:szCs w:val="28"/>
        </w:rPr>
      </w:pPr>
      <w:r>
        <w:rPr>
          <w:rFonts w:ascii="Arial" w:hAnsi="Arial" w:cs="Arial"/>
          <w:b/>
          <w:bCs/>
          <w:sz w:val="28"/>
          <w:szCs w:val="28"/>
        </w:rPr>
        <w:t xml:space="preserve">MODELO DE </w:t>
      </w:r>
      <w:r w:rsidR="00A43E1C" w:rsidRPr="00D13BFD">
        <w:rPr>
          <w:rFonts w:ascii="Arial" w:hAnsi="Arial" w:cs="Arial"/>
          <w:b/>
          <w:bCs/>
          <w:sz w:val="28"/>
          <w:szCs w:val="28"/>
        </w:rPr>
        <w:t xml:space="preserve">RECURSO XXVII EXAME - OAB-DF </w:t>
      </w:r>
      <w:r>
        <w:rPr>
          <w:rFonts w:ascii="Arial" w:hAnsi="Arial" w:cs="Arial"/>
          <w:b/>
          <w:bCs/>
          <w:sz w:val="28"/>
          <w:szCs w:val="28"/>
        </w:rPr>
        <w:t>–</w:t>
      </w:r>
      <w:r w:rsidR="00A43E1C" w:rsidRPr="00D13BFD">
        <w:rPr>
          <w:rFonts w:ascii="Arial" w:hAnsi="Arial" w:cs="Arial"/>
          <w:b/>
          <w:bCs/>
          <w:sz w:val="28"/>
          <w:szCs w:val="28"/>
        </w:rPr>
        <w:t xml:space="preserve"> EMPRESARIAL</w:t>
      </w:r>
      <w:r>
        <w:rPr>
          <w:rFonts w:ascii="Arial" w:hAnsi="Arial" w:cs="Arial"/>
          <w:b/>
          <w:bCs/>
          <w:sz w:val="28"/>
          <w:szCs w:val="28"/>
        </w:rPr>
        <w:t xml:space="preserve"> (PODE SER MELHORADO. </w:t>
      </w:r>
      <w:r w:rsidR="005C6951">
        <w:rPr>
          <w:rFonts w:ascii="Arial" w:hAnsi="Arial" w:cs="Arial"/>
          <w:b/>
          <w:bCs/>
          <w:sz w:val="28"/>
          <w:szCs w:val="28"/>
        </w:rPr>
        <w:t>GOSTARIA DE RECEBER SUGESTÕES, ATÉ SEXTA-FEIRA, QUANDO VOU APRESENTAR MEU RECURSO.</w:t>
      </w:r>
    </w:p>
    <w:p w14:paraId="4B1DA4A5" w14:textId="7B4F45C5" w:rsidR="005C6951" w:rsidRPr="00D13BFD" w:rsidRDefault="005C6951" w:rsidP="00A43E1C">
      <w:pPr>
        <w:jc w:val="both"/>
        <w:rPr>
          <w:rFonts w:ascii="Arial" w:hAnsi="Arial" w:cs="Arial"/>
          <w:b/>
          <w:bCs/>
          <w:sz w:val="28"/>
          <w:szCs w:val="28"/>
        </w:rPr>
      </w:pPr>
      <w:r>
        <w:rPr>
          <w:rFonts w:ascii="Arial" w:hAnsi="Arial" w:cs="Arial"/>
          <w:b/>
          <w:bCs/>
          <w:sz w:val="28"/>
          <w:szCs w:val="28"/>
        </w:rPr>
        <w:t xml:space="preserve">Mande para </w:t>
      </w:r>
      <w:hyperlink r:id="rId4" w:history="1">
        <w:r w:rsidRPr="006A140C">
          <w:rPr>
            <w:rStyle w:val="Hyperlink"/>
            <w:rFonts w:ascii="Arial" w:hAnsi="Arial" w:cs="Arial"/>
            <w:b/>
            <w:bCs/>
            <w:sz w:val="28"/>
            <w:szCs w:val="28"/>
          </w:rPr>
          <w:t>assisprofessor.com.br@gmail.com</w:t>
        </w:r>
      </w:hyperlink>
      <w:r>
        <w:rPr>
          <w:rFonts w:ascii="Arial" w:hAnsi="Arial" w:cs="Arial"/>
          <w:b/>
          <w:bCs/>
          <w:sz w:val="28"/>
          <w:szCs w:val="28"/>
        </w:rPr>
        <w:t xml:space="preserve"> </w:t>
      </w:r>
    </w:p>
    <w:p w14:paraId="147D4392" w14:textId="1B0618CE" w:rsidR="00A43E1C" w:rsidRDefault="00A43E1C" w:rsidP="00A43E1C">
      <w:pPr>
        <w:jc w:val="both"/>
        <w:rPr>
          <w:rFonts w:ascii="Arial" w:hAnsi="Arial" w:cs="Arial"/>
          <w:sz w:val="24"/>
          <w:szCs w:val="24"/>
        </w:rPr>
      </w:pPr>
      <w:r w:rsidRPr="00D13BFD">
        <w:rPr>
          <w:rFonts w:ascii="Arial" w:hAnsi="Arial" w:cs="Arial"/>
          <w:sz w:val="24"/>
          <w:szCs w:val="24"/>
        </w:rPr>
        <w:t>PEÇA</w:t>
      </w:r>
    </w:p>
    <w:p w14:paraId="53F25D31" w14:textId="362E8DF3" w:rsidR="00C1533D" w:rsidRDefault="00C1533D" w:rsidP="00A43E1C">
      <w:pPr>
        <w:jc w:val="both"/>
        <w:rPr>
          <w:rFonts w:ascii="Arial" w:hAnsi="Arial" w:cs="Arial"/>
          <w:sz w:val="24"/>
          <w:szCs w:val="24"/>
        </w:rPr>
      </w:pPr>
      <w:r>
        <w:rPr>
          <w:rFonts w:ascii="Arial" w:hAnsi="Arial" w:cs="Arial"/>
          <w:sz w:val="24"/>
          <w:szCs w:val="24"/>
        </w:rPr>
        <w:t xml:space="preserve">Prezados Senhores, </w:t>
      </w:r>
    </w:p>
    <w:p w14:paraId="2495ED17" w14:textId="71004CAE" w:rsidR="00A43E1C" w:rsidRPr="00B8737F" w:rsidRDefault="002A375F" w:rsidP="0045708C">
      <w:pPr>
        <w:jc w:val="both"/>
        <w:rPr>
          <w:rFonts w:ascii="Arial" w:hAnsi="Arial" w:cs="Arial"/>
          <w:sz w:val="24"/>
          <w:szCs w:val="24"/>
        </w:rPr>
      </w:pPr>
      <w:r>
        <w:rPr>
          <w:rFonts w:ascii="Arial" w:hAnsi="Arial" w:cs="Arial"/>
          <w:sz w:val="24"/>
          <w:szCs w:val="24"/>
        </w:rPr>
        <w:t xml:space="preserve">Em </w:t>
      </w:r>
      <w:r w:rsidR="00E134CF">
        <w:rPr>
          <w:rFonts w:ascii="Arial" w:hAnsi="Arial" w:cs="Arial"/>
          <w:sz w:val="24"/>
          <w:szCs w:val="24"/>
        </w:rPr>
        <w:t>razão de enorme erro cometido na correção da peça prático-profissional o Reque</w:t>
      </w:r>
      <w:r w:rsidR="00F24EFF">
        <w:rPr>
          <w:rFonts w:ascii="Arial" w:hAnsi="Arial" w:cs="Arial"/>
          <w:sz w:val="24"/>
          <w:szCs w:val="24"/>
        </w:rPr>
        <w:t xml:space="preserve">rente vem por meio desta solicitar a anulação de toda a peça </w:t>
      </w:r>
      <w:r w:rsidR="00E652FD">
        <w:rPr>
          <w:rFonts w:ascii="Arial" w:hAnsi="Arial" w:cs="Arial"/>
          <w:sz w:val="24"/>
          <w:szCs w:val="24"/>
        </w:rPr>
        <w:t>profissional</w:t>
      </w:r>
      <w:r w:rsidR="0045708C">
        <w:rPr>
          <w:rFonts w:ascii="Arial" w:hAnsi="Arial" w:cs="Arial"/>
          <w:sz w:val="24"/>
          <w:szCs w:val="24"/>
        </w:rPr>
        <w:t>, em virtude de o</w:t>
      </w:r>
      <w:r w:rsidR="00A43E1C" w:rsidRPr="00B8737F">
        <w:rPr>
          <w:rFonts w:ascii="Arial" w:hAnsi="Arial" w:cs="Arial"/>
          <w:sz w:val="24"/>
          <w:szCs w:val="24"/>
        </w:rPr>
        <w:t xml:space="preserve"> fundamento principal </w:t>
      </w:r>
      <w:r w:rsidR="0045708C">
        <w:rPr>
          <w:rFonts w:ascii="Arial" w:hAnsi="Arial" w:cs="Arial"/>
          <w:sz w:val="24"/>
          <w:szCs w:val="24"/>
        </w:rPr>
        <w:t xml:space="preserve">estar equivocado, pois </w:t>
      </w:r>
      <w:r w:rsidR="00A43E1C" w:rsidRPr="00B8737F">
        <w:rPr>
          <w:rFonts w:ascii="Arial" w:hAnsi="Arial" w:cs="Arial"/>
          <w:sz w:val="24"/>
          <w:szCs w:val="24"/>
        </w:rPr>
        <w:t>deve ser o do Art. 44, § 3º</w:t>
      </w:r>
      <w:r w:rsidR="00A43E1C">
        <w:rPr>
          <w:rFonts w:ascii="Arial" w:hAnsi="Arial" w:cs="Arial"/>
          <w:sz w:val="24"/>
          <w:szCs w:val="24"/>
        </w:rPr>
        <w:t>, LUG (</w:t>
      </w:r>
      <w:r w:rsidR="00A43E1C" w:rsidRPr="00073510">
        <w:rPr>
          <w:rFonts w:ascii="Arial" w:hAnsi="Arial" w:cs="Arial"/>
          <w:sz w:val="24"/>
          <w:szCs w:val="24"/>
        </w:rPr>
        <w:t>Decreto n° 57.663</w:t>
      </w:r>
      <w:r w:rsidR="00A43E1C">
        <w:rPr>
          <w:rFonts w:ascii="Arial" w:hAnsi="Arial" w:cs="Arial"/>
          <w:sz w:val="24"/>
          <w:szCs w:val="24"/>
        </w:rPr>
        <w:t>,</w:t>
      </w:r>
      <w:r w:rsidR="00A43E1C" w:rsidRPr="00073510">
        <w:rPr>
          <w:rFonts w:ascii="Arial" w:hAnsi="Arial" w:cs="Arial"/>
          <w:sz w:val="24"/>
          <w:szCs w:val="24"/>
        </w:rPr>
        <w:t xml:space="preserve"> de 24 de janeiro de 1966</w:t>
      </w:r>
      <w:r w:rsidR="00A43E1C">
        <w:rPr>
          <w:rFonts w:ascii="Arial" w:hAnsi="Arial" w:cs="Arial"/>
          <w:sz w:val="24"/>
          <w:szCs w:val="24"/>
        </w:rPr>
        <w:t>)</w:t>
      </w:r>
      <w:r w:rsidR="0045708C">
        <w:rPr>
          <w:rFonts w:ascii="Arial" w:hAnsi="Arial" w:cs="Arial"/>
          <w:sz w:val="24"/>
          <w:szCs w:val="24"/>
        </w:rPr>
        <w:t>, que reza</w:t>
      </w:r>
      <w:r w:rsidR="00A43E1C" w:rsidRPr="00B8737F">
        <w:rPr>
          <w:rFonts w:ascii="Arial" w:hAnsi="Arial" w:cs="Arial"/>
          <w:sz w:val="24"/>
          <w:szCs w:val="24"/>
        </w:rPr>
        <w:t>:</w:t>
      </w:r>
    </w:p>
    <w:p w14:paraId="26B555E9" w14:textId="77777777" w:rsidR="00A43E1C" w:rsidRPr="008E0BA2" w:rsidRDefault="00A43E1C" w:rsidP="00A43E1C">
      <w:pPr>
        <w:autoSpaceDE w:val="0"/>
        <w:autoSpaceDN w:val="0"/>
        <w:adjustRightInd w:val="0"/>
        <w:spacing w:after="240" w:line="240" w:lineRule="auto"/>
        <w:ind w:left="2268"/>
        <w:jc w:val="both"/>
        <w:rPr>
          <w:rFonts w:ascii="Arial" w:hAnsi="Arial" w:cs="Arial"/>
          <w:color w:val="000000"/>
          <w:shd w:val="clear" w:color="auto" w:fill="FFFFFF"/>
        </w:rPr>
      </w:pPr>
      <w:r w:rsidRPr="008E0BA2">
        <w:rPr>
          <w:rFonts w:ascii="Arial" w:hAnsi="Arial" w:cs="Arial"/>
          <w:color w:val="000000"/>
          <w:shd w:val="clear" w:color="auto" w:fill="FFFFFF"/>
        </w:rPr>
        <w:t>O protesto por falta de pagamento de uma letra pagável em dia fixo ou a certo termo de data ou de vista deve ser feito num dos 2 (dois) dias úteis seguintes àquele em que a letra é pagável. Se se trata de uma letra pagável à vista, o protesto deve ser feito nas condições indicadas na alínea precedente para o protesto por falta de aceite.</w:t>
      </w:r>
    </w:p>
    <w:p w14:paraId="15AD9B39" w14:textId="77777777" w:rsidR="00A43E1C" w:rsidRPr="003D7203" w:rsidRDefault="00A43E1C" w:rsidP="00A43E1C">
      <w:pPr>
        <w:autoSpaceDE w:val="0"/>
        <w:autoSpaceDN w:val="0"/>
        <w:adjustRightInd w:val="0"/>
        <w:spacing w:after="240" w:line="240" w:lineRule="auto"/>
        <w:ind w:firstLine="851"/>
        <w:jc w:val="both"/>
        <w:rPr>
          <w:rFonts w:ascii="Arial" w:hAnsi="Arial" w:cs="Arial"/>
          <w:color w:val="000000"/>
          <w:sz w:val="24"/>
          <w:szCs w:val="24"/>
          <w:shd w:val="clear" w:color="auto" w:fill="FFFFFF"/>
        </w:rPr>
      </w:pPr>
      <w:r w:rsidRPr="00E91A08">
        <w:rPr>
          <w:rFonts w:ascii="Arial" w:hAnsi="Arial" w:cs="Arial"/>
          <w:sz w:val="24"/>
          <w:szCs w:val="24"/>
        </w:rPr>
        <w:t>Combinado</w:t>
      </w:r>
      <w:r w:rsidRPr="003D7203">
        <w:rPr>
          <w:rFonts w:ascii="Arial" w:hAnsi="Arial" w:cs="Arial"/>
          <w:color w:val="000000"/>
          <w:sz w:val="24"/>
          <w:szCs w:val="24"/>
          <w:shd w:val="clear" w:color="auto" w:fill="FFFFFF"/>
        </w:rPr>
        <w:t xml:space="preserve"> com o Art. 53:</w:t>
      </w:r>
    </w:p>
    <w:p w14:paraId="40288970" w14:textId="77777777" w:rsidR="00A43E1C" w:rsidRPr="003A0365" w:rsidRDefault="00A43E1C" w:rsidP="00A43E1C">
      <w:pPr>
        <w:pStyle w:val="NormalWeb"/>
        <w:shd w:val="clear" w:color="auto" w:fill="FFFFFF"/>
        <w:spacing w:before="0" w:beforeAutospacing="0" w:after="0" w:afterAutospacing="0"/>
        <w:ind w:left="2268"/>
        <w:jc w:val="both"/>
        <w:rPr>
          <w:rFonts w:ascii="Arial" w:hAnsi="Arial" w:cs="Arial"/>
          <w:color w:val="000000"/>
          <w:sz w:val="22"/>
          <w:szCs w:val="22"/>
        </w:rPr>
      </w:pPr>
      <w:r w:rsidRPr="003A0365">
        <w:rPr>
          <w:rFonts w:ascii="Arial" w:hAnsi="Arial" w:cs="Arial"/>
          <w:color w:val="000000"/>
          <w:sz w:val="22"/>
          <w:szCs w:val="22"/>
        </w:rPr>
        <w:t>Depois de expirados os prazos fixados:</w:t>
      </w:r>
    </w:p>
    <w:p w14:paraId="6E2D5C36" w14:textId="77777777" w:rsidR="00A43E1C" w:rsidRPr="003A0365" w:rsidRDefault="00A43E1C" w:rsidP="00A43E1C">
      <w:pPr>
        <w:pStyle w:val="NormalWeb"/>
        <w:shd w:val="clear" w:color="auto" w:fill="FFFFFF"/>
        <w:spacing w:before="0" w:beforeAutospacing="0" w:after="0" w:afterAutospacing="0"/>
        <w:ind w:left="2268"/>
        <w:jc w:val="both"/>
        <w:rPr>
          <w:rFonts w:ascii="Arial" w:hAnsi="Arial" w:cs="Arial"/>
          <w:color w:val="000000"/>
          <w:sz w:val="22"/>
          <w:szCs w:val="22"/>
        </w:rPr>
      </w:pPr>
      <w:r w:rsidRPr="003A0365">
        <w:rPr>
          <w:rFonts w:ascii="Arial" w:hAnsi="Arial" w:cs="Arial"/>
          <w:color w:val="000000"/>
          <w:sz w:val="22"/>
          <w:szCs w:val="22"/>
        </w:rPr>
        <w:t>- para a apresentação de uma letra à vista ou a certo termo de vista;</w:t>
      </w:r>
    </w:p>
    <w:p w14:paraId="5D376B3E" w14:textId="77777777" w:rsidR="00A43E1C" w:rsidRPr="003A0365" w:rsidRDefault="00A43E1C" w:rsidP="00A43E1C">
      <w:pPr>
        <w:pStyle w:val="NormalWeb"/>
        <w:shd w:val="clear" w:color="auto" w:fill="FFFFFF"/>
        <w:spacing w:before="0" w:beforeAutospacing="0" w:after="0" w:afterAutospacing="0"/>
        <w:ind w:left="2268"/>
        <w:jc w:val="both"/>
        <w:rPr>
          <w:rFonts w:ascii="Arial" w:hAnsi="Arial" w:cs="Arial"/>
          <w:color w:val="000000"/>
          <w:sz w:val="22"/>
          <w:szCs w:val="22"/>
        </w:rPr>
      </w:pPr>
      <w:r w:rsidRPr="003A0365">
        <w:rPr>
          <w:rFonts w:ascii="Arial" w:hAnsi="Arial" w:cs="Arial"/>
          <w:color w:val="000000"/>
          <w:sz w:val="22"/>
          <w:szCs w:val="22"/>
        </w:rPr>
        <w:t>- para se fazer o protesto por falta de aceite ou por falta de pagamento;</w:t>
      </w:r>
    </w:p>
    <w:p w14:paraId="321A0B75" w14:textId="77777777" w:rsidR="00A43E1C" w:rsidRPr="003A0365" w:rsidRDefault="00A43E1C" w:rsidP="00A43E1C">
      <w:pPr>
        <w:pStyle w:val="NormalWeb"/>
        <w:shd w:val="clear" w:color="auto" w:fill="FFFFFF"/>
        <w:spacing w:before="0" w:beforeAutospacing="0" w:after="0" w:afterAutospacing="0"/>
        <w:ind w:left="2268"/>
        <w:jc w:val="both"/>
        <w:rPr>
          <w:rFonts w:ascii="Arial" w:hAnsi="Arial" w:cs="Arial"/>
          <w:color w:val="000000"/>
          <w:sz w:val="22"/>
          <w:szCs w:val="22"/>
        </w:rPr>
      </w:pPr>
      <w:r w:rsidRPr="003A0365">
        <w:rPr>
          <w:rFonts w:ascii="Arial" w:hAnsi="Arial" w:cs="Arial"/>
          <w:color w:val="000000"/>
          <w:sz w:val="22"/>
          <w:szCs w:val="22"/>
        </w:rPr>
        <w:t>- para a apresentação a pagamento no caso da cláusula "sem despesas".</w:t>
      </w:r>
    </w:p>
    <w:p w14:paraId="2C364A7E" w14:textId="77777777" w:rsidR="00A43E1C" w:rsidRPr="003A0365" w:rsidRDefault="00A43E1C" w:rsidP="00A43E1C">
      <w:pPr>
        <w:pStyle w:val="NormalWeb"/>
        <w:shd w:val="clear" w:color="auto" w:fill="FFFFFF"/>
        <w:spacing w:before="0" w:beforeAutospacing="0" w:after="0" w:afterAutospacing="0"/>
        <w:ind w:left="2268"/>
        <w:jc w:val="both"/>
        <w:rPr>
          <w:rFonts w:ascii="Arial" w:hAnsi="Arial" w:cs="Arial"/>
          <w:color w:val="000000"/>
          <w:sz w:val="22"/>
          <w:szCs w:val="22"/>
        </w:rPr>
      </w:pPr>
      <w:r w:rsidRPr="003A0365">
        <w:rPr>
          <w:rFonts w:ascii="Arial" w:hAnsi="Arial" w:cs="Arial"/>
          <w:color w:val="000000"/>
          <w:sz w:val="22"/>
          <w:szCs w:val="22"/>
        </w:rPr>
        <w:t>O portador perdeu os seus direitos de ação contra os endossantes, contra o sacador e contra os outros coobrigados, à exceção do aceitante. Na falta de apresentação ao aceite no prazo estipulado pelo sacador, o portador perdeu os seus direitos de ação, tanto por falta de pagamento como por falta de aceite, a não ser que dos termos da estipulação se conclua que o sacador apenas teve em vista exonerar-se da garantia do aceite.</w:t>
      </w:r>
    </w:p>
    <w:p w14:paraId="39D48616" w14:textId="77777777" w:rsidR="00A43E1C" w:rsidRDefault="00A43E1C" w:rsidP="00A43E1C">
      <w:pPr>
        <w:autoSpaceDE w:val="0"/>
        <w:autoSpaceDN w:val="0"/>
        <w:adjustRightInd w:val="0"/>
        <w:spacing w:after="0" w:line="240" w:lineRule="auto"/>
        <w:jc w:val="both"/>
        <w:rPr>
          <w:color w:val="000000"/>
          <w:sz w:val="23"/>
          <w:szCs w:val="23"/>
          <w:shd w:val="clear" w:color="auto" w:fill="FFFFFF"/>
        </w:rPr>
      </w:pPr>
    </w:p>
    <w:p w14:paraId="2928CA51" w14:textId="39A4C689" w:rsidR="00A43E1C" w:rsidRDefault="00A43E1C" w:rsidP="00A43E1C">
      <w:pPr>
        <w:autoSpaceDE w:val="0"/>
        <w:autoSpaceDN w:val="0"/>
        <w:adjustRightInd w:val="0"/>
        <w:spacing w:after="240" w:line="240" w:lineRule="auto"/>
        <w:ind w:firstLine="851"/>
        <w:jc w:val="both"/>
        <w:rPr>
          <w:rFonts w:ascii="Arial" w:hAnsi="Arial" w:cs="Arial"/>
          <w:sz w:val="24"/>
          <w:szCs w:val="24"/>
        </w:rPr>
      </w:pPr>
      <w:r w:rsidRPr="004267E3">
        <w:rPr>
          <w:rFonts w:ascii="Arial" w:hAnsi="Arial" w:cs="Arial"/>
          <w:sz w:val="24"/>
          <w:szCs w:val="24"/>
        </w:rPr>
        <w:t>Desse modo</w:t>
      </w:r>
      <w:r>
        <w:rPr>
          <w:rFonts w:ascii="Arial" w:hAnsi="Arial" w:cs="Arial"/>
          <w:sz w:val="24"/>
          <w:szCs w:val="24"/>
        </w:rPr>
        <w:t xml:space="preserve">, o padrão de resposta divulgado por essa prestigiosa Instituição não se coaduna com o disposto na lei, bem como com o entendimento predominante dos tribunais, </w:t>
      </w:r>
      <w:r w:rsidR="002109FE">
        <w:rPr>
          <w:rFonts w:ascii="Arial" w:hAnsi="Arial" w:cs="Arial"/>
          <w:sz w:val="24"/>
          <w:szCs w:val="24"/>
        </w:rPr>
        <w:t>especialmente</w:t>
      </w:r>
      <w:r w:rsidR="006B5E62">
        <w:rPr>
          <w:rFonts w:ascii="Arial" w:hAnsi="Arial" w:cs="Arial"/>
          <w:sz w:val="24"/>
          <w:szCs w:val="24"/>
        </w:rPr>
        <w:t xml:space="preserve">  com</w:t>
      </w:r>
      <w:r>
        <w:rPr>
          <w:rFonts w:ascii="Arial" w:hAnsi="Arial" w:cs="Arial"/>
          <w:sz w:val="24"/>
          <w:szCs w:val="24"/>
        </w:rPr>
        <w:t xml:space="preserve"> o Superior Tribunal de Justiça, que teve indeferido pedido de cancelamento de protesto, em face de prescrição de um título de crédito, </w:t>
      </w:r>
      <w:r w:rsidR="006B5E62">
        <w:rPr>
          <w:rFonts w:ascii="Arial" w:hAnsi="Arial" w:cs="Arial"/>
          <w:sz w:val="24"/>
          <w:szCs w:val="24"/>
        </w:rPr>
        <w:t xml:space="preserve">inclusive </w:t>
      </w:r>
      <w:r>
        <w:rPr>
          <w:rFonts w:ascii="Arial" w:hAnsi="Arial" w:cs="Arial"/>
          <w:sz w:val="24"/>
          <w:szCs w:val="24"/>
        </w:rPr>
        <w:t>em vário julgados, conforme ementas abaixo:</w:t>
      </w:r>
    </w:p>
    <w:p w14:paraId="1CE6547A" w14:textId="77777777" w:rsidR="00A43E1C" w:rsidRDefault="00A43E1C" w:rsidP="00A43E1C">
      <w:pPr>
        <w:autoSpaceDE w:val="0"/>
        <w:autoSpaceDN w:val="0"/>
        <w:adjustRightInd w:val="0"/>
        <w:spacing w:after="0" w:line="240" w:lineRule="auto"/>
        <w:ind w:left="2268"/>
        <w:jc w:val="both"/>
        <w:rPr>
          <w:rFonts w:ascii="Arial" w:hAnsi="Arial" w:cs="Arial"/>
          <w:sz w:val="20"/>
          <w:szCs w:val="20"/>
        </w:rPr>
      </w:pPr>
      <w:r w:rsidRPr="00456FF0">
        <w:rPr>
          <w:rFonts w:ascii="Arial" w:hAnsi="Arial" w:cs="Arial"/>
          <w:b/>
          <w:bCs/>
          <w:sz w:val="20"/>
          <w:szCs w:val="20"/>
        </w:rPr>
        <w:t>RECURSO ESPECIAL. TÍTULOS DE CRÉDITO. NOTA PROMISSÓRIA. AUSÊNCIA DE PAGAMENTO. PROTESTO REGULARMENTE LAVRADO. AJUIZAMENTO DE AÇÃO EXECUTIVA. PRESCRIÇÃO DO TÍTULO. AÇÃO DE CANCELAMENTO DO REGISTRO DO PROTESTO FUNDADA EM MOTIVO DIVERSO DO PAGAMENTO DO TÍTULO (LEI 9.492/97, ART. 26, § 3º). NECESSIDADE DE DECISÃO JUDICIAL. RECURSO PROVIDO.</w:t>
      </w:r>
      <w:r w:rsidRPr="00263181">
        <w:rPr>
          <w:rFonts w:ascii="Arial" w:hAnsi="Arial" w:cs="Arial"/>
          <w:sz w:val="20"/>
          <w:szCs w:val="20"/>
        </w:rPr>
        <w:t xml:space="preserve"> </w:t>
      </w:r>
    </w:p>
    <w:p w14:paraId="4B4397FF" w14:textId="77777777" w:rsidR="00A43E1C" w:rsidRDefault="00A43E1C" w:rsidP="00A43E1C">
      <w:pPr>
        <w:autoSpaceDE w:val="0"/>
        <w:autoSpaceDN w:val="0"/>
        <w:adjustRightInd w:val="0"/>
        <w:spacing w:after="0" w:line="240" w:lineRule="auto"/>
        <w:ind w:left="2268"/>
        <w:jc w:val="both"/>
        <w:rPr>
          <w:rFonts w:ascii="Arial" w:hAnsi="Arial" w:cs="Arial"/>
          <w:sz w:val="20"/>
          <w:szCs w:val="20"/>
        </w:rPr>
      </w:pPr>
      <w:r w:rsidRPr="00263181">
        <w:rPr>
          <w:rFonts w:ascii="Arial" w:hAnsi="Arial" w:cs="Arial"/>
          <w:sz w:val="20"/>
          <w:szCs w:val="20"/>
        </w:rPr>
        <w:t xml:space="preserve">1. De acordo com o art. 26, § 3º, da Lei 9.492/97, o cancelamento do registro do protesto advém, normalmente, apenas em razão do pagamento do título. Por qualquer outra razão, somente poderá o devedor obter o cancelamento mediante decisão judicial favorável. </w:t>
      </w:r>
    </w:p>
    <w:p w14:paraId="7B2AFD01" w14:textId="77777777" w:rsidR="00A43E1C" w:rsidRDefault="00A43E1C" w:rsidP="00A43E1C">
      <w:pPr>
        <w:autoSpaceDE w:val="0"/>
        <w:autoSpaceDN w:val="0"/>
        <w:adjustRightInd w:val="0"/>
        <w:spacing w:after="0" w:line="240" w:lineRule="auto"/>
        <w:ind w:left="2268"/>
        <w:jc w:val="both"/>
        <w:rPr>
          <w:rFonts w:ascii="Arial" w:hAnsi="Arial" w:cs="Arial"/>
          <w:sz w:val="20"/>
          <w:szCs w:val="20"/>
        </w:rPr>
      </w:pPr>
      <w:r w:rsidRPr="00263181">
        <w:rPr>
          <w:rFonts w:ascii="Arial" w:hAnsi="Arial" w:cs="Arial"/>
          <w:sz w:val="20"/>
          <w:szCs w:val="20"/>
        </w:rPr>
        <w:t xml:space="preserve">2. Como esclarece FRAN MARTINS: "o protesto cambial não cria direitos. Meio de prova especialíssimo, próprio dos títulos cambiários, ele apenas atesta um fato, a falta ou recusa do aceite ou do pagamento." Portanto, o protesto não se prende imediatamente à exequibilidade do título ou de outro documento de dívida, mas sim à inadimplência e ao descumprimento da obrigação representada. Como estas não desaparecem com a mera prescrição do título executivo não quitado, o protesto não pode ser cancelado simplesmente em função da inaptidão do título prescrito para ser objeto de ação de execução. </w:t>
      </w:r>
    </w:p>
    <w:p w14:paraId="3B391ABB" w14:textId="77777777" w:rsidR="00A43E1C" w:rsidRPr="00263181" w:rsidRDefault="00A43E1C" w:rsidP="00A43E1C">
      <w:pPr>
        <w:autoSpaceDE w:val="0"/>
        <w:autoSpaceDN w:val="0"/>
        <w:adjustRightInd w:val="0"/>
        <w:spacing w:after="0" w:line="240" w:lineRule="auto"/>
        <w:ind w:left="2268"/>
        <w:jc w:val="both"/>
        <w:rPr>
          <w:rFonts w:ascii="Arial" w:hAnsi="Arial" w:cs="Arial"/>
          <w:sz w:val="20"/>
          <w:szCs w:val="20"/>
        </w:rPr>
      </w:pPr>
      <w:r w:rsidRPr="00263181">
        <w:rPr>
          <w:rFonts w:ascii="Arial" w:hAnsi="Arial" w:cs="Arial"/>
          <w:sz w:val="20"/>
          <w:szCs w:val="20"/>
        </w:rPr>
        <w:t>3. Recurso especial provido.</w:t>
      </w:r>
    </w:p>
    <w:p w14:paraId="18C34C15" w14:textId="77777777" w:rsidR="00A43E1C" w:rsidRDefault="00A43E1C" w:rsidP="00A43E1C">
      <w:pPr>
        <w:autoSpaceDE w:val="0"/>
        <w:autoSpaceDN w:val="0"/>
        <w:adjustRightInd w:val="0"/>
        <w:spacing w:after="0" w:line="240" w:lineRule="auto"/>
        <w:jc w:val="both"/>
        <w:rPr>
          <w:rFonts w:ascii="Arial" w:hAnsi="Arial" w:cs="Arial"/>
          <w:sz w:val="24"/>
          <w:szCs w:val="24"/>
        </w:rPr>
      </w:pPr>
    </w:p>
    <w:p w14:paraId="174A746F" w14:textId="77777777" w:rsidR="00A43E1C" w:rsidRDefault="00A43E1C" w:rsidP="00A43E1C">
      <w:pPr>
        <w:autoSpaceDE w:val="0"/>
        <w:autoSpaceDN w:val="0"/>
        <w:adjustRightInd w:val="0"/>
        <w:spacing w:after="240" w:line="240" w:lineRule="auto"/>
        <w:ind w:firstLine="851"/>
        <w:jc w:val="both"/>
      </w:pPr>
      <w:r>
        <w:rPr>
          <w:rFonts w:ascii="Arial" w:hAnsi="Arial" w:cs="Arial"/>
          <w:sz w:val="24"/>
          <w:szCs w:val="24"/>
        </w:rPr>
        <w:t xml:space="preserve">O que se depreende do citado acórdão é que, se o protesto seguiu os ritos necessários, isto é, não ocorreu </w:t>
      </w:r>
      <w:r w:rsidRPr="002F7594">
        <w:rPr>
          <w:rFonts w:ascii="Arial" w:hAnsi="Arial" w:cs="Arial"/>
          <w:sz w:val="24"/>
          <w:szCs w:val="24"/>
        </w:rPr>
        <w:t>invalidade do título por algum vício do ato jurídico</w:t>
      </w:r>
      <w:r>
        <w:rPr>
          <w:rFonts w:ascii="Arial" w:hAnsi="Arial" w:cs="Arial"/>
          <w:sz w:val="24"/>
          <w:szCs w:val="24"/>
        </w:rPr>
        <w:t xml:space="preserve">, o que não foi o caso do problema apresentado na peça em análise, pois o portador do título perdeu seu direito de ação, não se poderia efetivar o seu cancelamento em virtude da prescrição do título de crédito, conforme também </w:t>
      </w:r>
      <w:r w:rsidRPr="00E91A08">
        <w:rPr>
          <w:rFonts w:ascii="Arial" w:hAnsi="Arial" w:cs="Arial"/>
          <w:sz w:val="24"/>
          <w:szCs w:val="24"/>
        </w:rPr>
        <w:t>dispõe</w:t>
      </w:r>
      <w:r>
        <w:rPr>
          <w:rFonts w:ascii="Arial" w:hAnsi="Arial" w:cs="Arial"/>
          <w:sz w:val="24"/>
          <w:szCs w:val="24"/>
        </w:rPr>
        <w:t>m</w:t>
      </w:r>
      <w:r w:rsidRPr="00E91A08">
        <w:rPr>
          <w:rFonts w:ascii="Arial" w:hAnsi="Arial" w:cs="Arial"/>
          <w:sz w:val="24"/>
          <w:szCs w:val="24"/>
        </w:rPr>
        <w:t xml:space="preserve"> outro</w:t>
      </w:r>
      <w:r>
        <w:rPr>
          <w:rFonts w:ascii="Arial" w:hAnsi="Arial" w:cs="Arial"/>
          <w:sz w:val="24"/>
          <w:szCs w:val="24"/>
        </w:rPr>
        <w:t>s</w:t>
      </w:r>
      <w:r w:rsidRPr="00E91A08">
        <w:rPr>
          <w:rFonts w:ascii="Arial" w:hAnsi="Arial" w:cs="Arial"/>
          <w:sz w:val="24"/>
          <w:szCs w:val="24"/>
        </w:rPr>
        <w:t xml:space="preserve"> julgado</w:t>
      </w:r>
      <w:r>
        <w:rPr>
          <w:rFonts w:ascii="Arial" w:hAnsi="Arial" w:cs="Arial"/>
          <w:sz w:val="24"/>
          <w:szCs w:val="24"/>
        </w:rPr>
        <w:t>s</w:t>
      </w:r>
      <w:r w:rsidRPr="00E91A08">
        <w:rPr>
          <w:rFonts w:ascii="Arial" w:hAnsi="Arial" w:cs="Arial"/>
          <w:sz w:val="24"/>
          <w:szCs w:val="24"/>
        </w:rPr>
        <w:t xml:space="preserve"> do Superior Tribunal de Justiç</w:t>
      </w:r>
      <w:r>
        <w:rPr>
          <w:rFonts w:ascii="Arial" w:hAnsi="Arial" w:cs="Arial"/>
          <w:sz w:val="24"/>
          <w:szCs w:val="24"/>
        </w:rPr>
        <w:t>a</w:t>
      </w:r>
      <w:r w:rsidRPr="00E91A08">
        <w:rPr>
          <w:rFonts w:ascii="Arial" w:hAnsi="Arial" w:cs="Arial"/>
          <w:sz w:val="24"/>
          <w:szCs w:val="24"/>
        </w:rPr>
        <w:t xml:space="preserve">, </w:t>
      </w:r>
      <w:r>
        <w:rPr>
          <w:rFonts w:ascii="Arial" w:hAnsi="Arial" w:cs="Arial"/>
          <w:sz w:val="24"/>
          <w:szCs w:val="24"/>
        </w:rPr>
        <w:t xml:space="preserve">especialmente </w:t>
      </w:r>
      <w:r w:rsidRPr="00E91A08">
        <w:rPr>
          <w:rFonts w:ascii="Arial" w:hAnsi="Arial" w:cs="Arial"/>
          <w:sz w:val="24"/>
          <w:szCs w:val="24"/>
        </w:rPr>
        <w:t>o REsp. 671.486, cuja ementa é transcrita abaixo:</w:t>
      </w:r>
    </w:p>
    <w:p w14:paraId="1E617FA6" w14:textId="77777777" w:rsidR="00A43E1C" w:rsidRDefault="00A43E1C" w:rsidP="00A43E1C">
      <w:pPr>
        <w:autoSpaceDE w:val="0"/>
        <w:autoSpaceDN w:val="0"/>
        <w:adjustRightInd w:val="0"/>
        <w:spacing w:after="0" w:line="240" w:lineRule="auto"/>
        <w:ind w:left="2268"/>
        <w:jc w:val="both"/>
        <w:rPr>
          <w:rFonts w:ascii="Arial" w:hAnsi="Arial" w:cs="Arial"/>
          <w:sz w:val="20"/>
          <w:szCs w:val="20"/>
        </w:rPr>
      </w:pPr>
      <w:r w:rsidRPr="00456FF0">
        <w:rPr>
          <w:rFonts w:ascii="Arial" w:hAnsi="Arial" w:cs="Arial"/>
          <w:b/>
          <w:bCs/>
          <w:sz w:val="20"/>
          <w:szCs w:val="20"/>
        </w:rPr>
        <w:t>Ação de cancelamento de protesto. Nota promissória. Protesto. Cancelamento diante da prescrição do título executivo.</w:t>
      </w:r>
      <w:r w:rsidRPr="00456FF0">
        <w:rPr>
          <w:rFonts w:ascii="Arial" w:hAnsi="Arial" w:cs="Arial"/>
          <w:sz w:val="20"/>
          <w:szCs w:val="20"/>
        </w:rPr>
        <w:t xml:space="preserve"> </w:t>
      </w:r>
    </w:p>
    <w:p w14:paraId="1D6AB50F" w14:textId="77777777" w:rsidR="00A43E1C" w:rsidRPr="00456FF0" w:rsidRDefault="00A43E1C" w:rsidP="00A43E1C">
      <w:pPr>
        <w:autoSpaceDE w:val="0"/>
        <w:autoSpaceDN w:val="0"/>
        <w:adjustRightInd w:val="0"/>
        <w:spacing w:after="0" w:line="240" w:lineRule="auto"/>
        <w:ind w:left="2268"/>
        <w:jc w:val="both"/>
        <w:rPr>
          <w:rFonts w:ascii="Arial" w:hAnsi="Arial" w:cs="Arial"/>
          <w:sz w:val="20"/>
          <w:szCs w:val="20"/>
        </w:rPr>
      </w:pPr>
      <w:r w:rsidRPr="00456FF0">
        <w:rPr>
          <w:rFonts w:ascii="Arial" w:hAnsi="Arial" w:cs="Arial"/>
          <w:sz w:val="20"/>
          <w:szCs w:val="20"/>
        </w:rPr>
        <w:t>1. Não tem agasalho na Lei nº 9.492/97 a interpretação que autoriza o cancelamento do protesto simplesmente porque prescrito o título executivo. Hígido o débito, sem vício o título, permanece o protesto, disponível ao credor a cobrança por outros meios. 2. Recurso especial conhecido e provido.</w:t>
      </w:r>
    </w:p>
    <w:p w14:paraId="21B0CB4E" w14:textId="77777777" w:rsidR="00A43E1C" w:rsidRDefault="00A43E1C" w:rsidP="00A43E1C">
      <w:pPr>
        <w:autoSpaceDE w:val="0"/>
        <w:autoSpaceDN w:val="0"/>
        <w:adjustRightInd w:val="0"/>
        <w:spacing w:after="0" w:line="240" w:lineRule="auto"/>
        <w:jc w:val="both"/>
        <w:rPr>
          <w:rFonts w:ascii="Arial" w:hAnsi="Arial" w:cs="Arial"/>
          <w:sz w:val="24"/>
          <w:szCs w:val="24"/>
        </w:rPr>
      </w:pPr>
    </w:p>
    <w:p w14:paraId="1674346C" w14:textId="77777777" w:rsidR="00A43E1C" w:rsidRDefault="00A43E1C"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Sendo assim, prezados Senhores, não se pode a bel prazer alvitrar qualquer  motivo não plausível que não seja o pagamento do título, se o protesto deste não sofreu qualquer vício no ato jurídico, que não se pode falar do caso em apreço, uma vez que o protesto não obedeceu ao disposto no Decreto nº 57.553/66, conforme já mencionado anteriormente.</w:t>
      </w:r>
    </w:p>
    <w:p w14:paraId="030BD8D9" w14:textId="2FF882CC" w:rsidR="00A43E1C" w:rsidRDefault="00A43E1C"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 xml:space="preserve">Dessa forma, o edital em seu item </w:t>
      </w:r>
      <w:r w:rsidRPr="00B8737F">
        <w:rPr>
          <w:rFonts w:ascii="Arial" w:hAnsi="Arial" w:cs="Arial"/>
          <w:sz w:val="24"/>
          <w:szCs w:val="24"/>
        </w:rPr>
        <w:t>3.5.1</w:t>
      </w:r>
      <w:r w:rsidR="00050BD7">
        <w:rPr>
          <w:rFonts w:ascii="Arial" w:hAnsi="Arial" w:cs="Arial"/>
          <w:sz w:val="24"/>
          <w:szCs w:val="24"/>
        </w:rPr>
        <w:t>1</w:t>
      </w:r>
      <w:r w:rsidRPr="00B8737F">
        <w:rPr>
          <w:rFonts w:ascii="Arial" w:hAnsi="Arial" w:cs="Arial"/>
          <w:sz w:val="24"/>
          <w:szCs w:val="24"/>
        </w:rPr>
        <w:t xml:space="preserve">. </w:t>
      </w:r>
      <w:r>
        <w:rPr>
          <w:rFonts w:ascii="Arial" w:hAnsi="Arial" w:cs="Arial"/>
          <w:sz w:val="24"/>
          <w:szCs w:val="24"/>
        </w:rPr>
        <w:t>dispõe:</w:t>
      </w:r>
    </w:p>
    <w:p w14:paraId="4159E4C6" w14:textId="77777777" w:rsidR="00050BD7" w:rsidRPr="00050BD7" w:rsidRDefault="00050BD7" w:rsidP="00050BD7">
      <w:pPr>
        <w:autoSpaceDE w:val="0"/>
        <w:autoSpaceDN w:val="0"/>
        <w:adjustRightInd w:val="0"/>
        <w:spacing w:after="120" w:line="240" w:lineRule="auto"/>
        <w:ind w:left="2268"/>
        <w:jc w:val="both"/>
        <w:rPr>
          <w:rFonts w:ascii="Arial" w:hAnsi="Arial" w:cs="Arial"/>
          <w:sz w:val="20"/>
          <w:szCs w:val="20"/>
        </w:rPr>
      </w:pPr>
      <w:r w:rsidRPr="00050BD7">
        <w:rPr>
          <w:rFonts w:ascii="Arial" w:hAnsi="Arial" w:cs="Arial"/>
          <w:sz w:val="20"/>
          <w:szCs w:val="20"/>
        </w:rPr>
        <w:t xml:space="preserve">O texto da peça profissional e as respostas às questões discursivas serão avaliados quanto à adequação ao problema apresentado, ao domínio do raciocínio jurídico, à fundamentação e sua consistência, à capacidade de interpretação e exposição e à técnica profissional demonstrada, sendo que a mera transcrição de dispositivos legais, desprovida do raciocínio jurídico, não ensejará pontuação. </w:t>
      </w:r>
    </w:p>
    <w:p w14:paraId="657E9FF4" w14:textId="2D3BEC84" w:rsidR="00320547" w:rsidRPr="00E92EA9" w:rsidRDefault="00320547"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 xml:space="preserve">Data vênia, Senhores, a impressão que se tem é de que quem </w:t>
      </w:r>
      <w:r w:rsidR="00536CFC">
        <w:rPr>
          <w:rFonts w:ascii="Arial" w:hAnsi="Arial" w:cs="Arial"/>
          <w:sz w:val="24"/>
          <w:szCs w:val="24"/>
        </w:rPr>
        <w:t xml:space="preserve">fez a questão não é a mesma pessoa que respondeu, uma vez que o questionamento principal </w:t>
      </w:r>
      <w:r w:rsidR="006F2B55">
        <w:rPr>
          <w:rFonts w:ascii="Arial" w:hAnsi="Arial" w:cs="Arial"/>
          <w:sz w:val="24"/>
          <w:szCs w:val="24"/>
        </w:rPr>
        <w:t xml:space="preserve">é </w:t>
      </w:r>
      <w:r w:rsidR="00E92EA9" w:rsidRPr="00E92EA9">
        <w:rPr>
          <w:rFonts w:ascii="Arial" w:hAnsi="Arial" w:cs="Arial"/>
          <w:sz w:val="24"/>
          <w:szCs w:val="24"/>
        </w:rPr>
        <w:t>extin</w:t>
      </w:r>
      <w:r w:rsidR="006660FB">
        <w:rPr>
          <w:rFonts w:ascii="Arial" w:hAnsi="Arial" w:cs="Arial"/>
          <w:sz w:val="24"/>
          <w:szCs w:val="24"/>
        </w:rPr>
        <w:t>ção ou cancelamento d</w:t>
      </w:r>
      <w:r w:rsidR="00E92EA9" w:rsidRPr="00E92EA9">
        <w:rPr>
          <w:rFonts w:ascii="Arial" w:hAnsi="Arial" w:cs="Arial"/>
          <w:sz w:val="24"/>
          <w:szCs w:val="24"/>
        </w:rPr>
        <w:t xml:space="preserve">o registro do protesto e seus efeitos, </w:t>
      </w:r>
      <w:r w:rsidR="00E92EA9" w:rsidRPr="006660FB">
        <w:rPr>
          <w:rFonts w:ascii="Arial" w:hAnsi="Arial" w:cs="Arial"/>
          <w:b/>
          <w:bCs/>
          <w:sz w:val="24"/>
          <w:szCs w:val="24"/>
        </w:rPr>
        <w:t>diante do lapso de tempo entre o vencimento da nota promissória e seu protesto</w:t>
      </w:r>
      <w:r w:rsidR="00E92EA9" w:rsidRPr="00E92EA9">
        <w:rPr>
          <w:rFonts w:ascii="Arial" w:hAnsi="Arial" w:cs="Arial"/>
          <w:sz w:val="24"/>
          <w:szCs w:val="24"/>
        </w:rPr>
        <w:t>, de modo a “limpar seu nome”</w:t>
      </w:r>
      <w:r w:rsidR="00795C99">
        <w:rPr>
          <w:rFonts w:ascii="Arial" w:hAnsi="Arial" w:cs="Arial"/>
          <w:sz w:val="24"/>
          <w:szCs w:val="24"/>
        </w:rPr>
        <w:t>, motivo pelo qual alegar a prescrição do título é totalmente infundado</w:t>
      </w:r>
      <w:r w:rsidR="0094513E">
        <w:rPr>
          <w:rFonts w:ascii="Arial" w:hAnsi="Arial" w:cs="Arial"/>
          <w:sz w:val="24"/>
          <w:szCs w:val="24"/>
        </w:rPr>
        <w:t>, pois</w:t>
      </w:r>
      <w:r w:rsidR="00D9396D">
        <w:rPr>
          <w:rFonts w:ascii="Arial" w:hAnsi="Arial" w:cs="Arial"/>
          <w:sz w:val="24"/>
          <w:szCs w:val="24"/>
        </w:rPr>
        <w:t xml:space="preserve"> o STJ já reafirmou em vários acórdãos que </w:t>
      </w:r>
      <w:r w:rsidR="00F00106">
        <w:rPr>
          <w:rFonts w:ascii="Arial" w:hAnsi="Arial" w:cs="Arial"/>
          <w:sz w:val="24"/>
          <w:szCs w:val="24"/>
        </w:rPr>
        <w:t>para que seja efetuado o cancelamento do protesto deve haver seu pagamento ou alegação de algum vício</w:t>
      </w:r>
      <w:r w:rsidR="007668C7">
        <w:rPr>
          <w:rFonts w:ascii="Arial" w:hAnsi="Arial" w:cs="Arial"/>
          <w:sz w:val="24"/>
          <w:szCs w:val="24"/>
        </w:rPr>
        <w:t xml:space="preserve"> de tal protesto.</w:t>
      </w:r>
    </w:p>
    <w:p w14:paraId="7A220950" w14:textId="501278D1" w:rsidR="00A43E1C" w:rsidRDefault="00A43E1C"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Assim, o Requerente embasou sua resposta na lei</w:t>
      </w:r>
      <w:r w:rsidR="007668C7">
        <w:rPr>
          <w:rFonts w:ascii="Arial" w:hAnsi="Arial" w:cs="Arial"/>
          <w:sz w:val="24"/>
          <w:szCs w:val="24"/>
        </w:rPr>
        <w:t xml:space="preserve"> e a banca deu como resposta fundamento que destoa em muito</w:t>
      </w:r>
      <w:r w:rsidR="007D32CF">
        <w:rPr>
          <w:rFonts w:ascii="Arial" w:hAnsi="Arial" w:cs="Arial"/>
          <w:sz w:val="24"/>
          <w:szCs w:val="24"/>
        </w:rPr>
        <w:t xml:space="preserve"> </w:t>
      </w:r>
      <w:r w:rsidR="00557EEA">
        <w:rPr>
          <w:rFonts w:ascii="Arial" w:hAnsi="Arial" w:cs="Arial"/>
          <w:sz w:val="24"/>
          <w:szCs w:val="24"/>
        </w:rPr>
        <w:t xml:space="preserve">do que a lei preconiza e os tribunais </w:t>
      </w:r>
      <w:r w:rsidR="00503BC1">
        <w:rPr>
          <w:rFonts w:ascii="Arial" w:hAnsi="Arial" w:cs="Arial"/>
          <w:sz w:val="24"/>
          <w:szCs w:val="24"/>
        </w:rPr>
        <w:t>colacionam em suas jurisprudências</w:t>
      </w:r>
      <w:r w:rsidR="00615805">
        <w:rPr>
          <w:rFonts w:ascii="Arial" w:hAnsi="Arial" w:cs="Arial"/>
          <w:sz w:val="24"/>
          <w:szCs w:val="24"/>
        </w:rPr>
        <w:t xml:space="preserve">. </w:t>
      </w:r>
    </w:p>
    <w:p w14:paraId="4567A026" w14:textId="277A7CC9" w:rsidR="000F2771" w:rsidRDefault="00615805"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Desse modo</w:t>
      </w:r>
      <w:r w:rsidR="00A43E1C">
        <w:rPr>
          <w:rFonts w:ascii="Arial" w:hAnsi="Arial" w:cs="Arial"/>
          <w:sz w:val="24"/>
          <w:szCs w:val="24"/>
        </w:rPr>
        <w:t>, pede o Requerente que</w:t>
      </w:r>
      <w:r>
        <w:rPr>
          <w:rFonts w:ascii="Arial" w:hAnsi="Arial" w:cs="Arial"/>
          <w:sz w:val="24"/>
          <w:szCs w:val="24"/>
        </w:rPr>
        <w:t xml:space="preserve"> seja anulada </w:t>
      </w:r>
      <w:r w:rsidR="00886BB8">
        <w:rPr>
          <w:rFonts w:ascii="Arial" w:hAnsi="Arial" w:cs="Arial"/>
          <w:sz w:val="24"/>
          <w:szCs w:val="24"/>
        </w:rPr>
        <w:t xml:space="preserve">a peça profissional e </w:t>
      </w:r>
      <w:r w:rsidR="00A43E1C">
        <w:rPr>
          <w:rFonts w:ascii="Arial" w:hAnsi="Arial" w:cs="Arial"/>
          <w:sz w:val="24"/>
          <w:szCs w:val="24"/>
        </w:rPr>
        <w:t xml:space="preserve">lhe seja concedida a pontuação de </w:t>
      </w:r>
      <w:r>
        <w:rPr>
          <w:rFonts w:ascii="Arial" w:hAnsi="Arial" w:cs="Arial"/>
          <w:sz w:val="24"/>
          <w:szCs w:val="24"/>
        </w:rPr>
        <w:t>5</w:t>
      </w:r>
      <w:r w:rsidR="00A43E1C">
        <w:rPr>
          <w:rFonts w:ascii="Arial" w:hAnsi="Arial" w:cs="Arial"/>
          <w:sz w:val="24"/>
          <w:szCs w:val="24"/>
        </w:rPr>
        <w:t>,</w:t>
      </w:r>
      <w:r w:rsidR="00886BB8">
        <w:rPr>
          <w:rFonts w:ascii="Arial" w:hAnsi="Arial" w:cs="Arial"/>
          <w:sz w:val="24"/>
          <w:szCs w:val="24"/>
        </w:rPr>
        <w:t>0 pontos a todos os candidatos.</w:t>
      </w:r>
    </w:p>
    <w:p w14:paraId="06CC353B" w14:textId="3674E461" w:rsidR="00A43E1C" w:rsidRDefault="00C35AA1"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 xml:space="preserve">Em sendo indeferido o pedido de anulação, seja a prova do Requerente </w:t>
      </w:r>
      <w:r w:rsidR="00DE0BA7">
        <w:rPr>
          <w:rFonts w:ascii="Arial" w:hAnsi="Arial" w:cs="Arial"/>
          <w:sz w:val="24"/>
          <w:szCs w:val="24"/>
        </w:rPr>
        <w:t>recorrigida observadas as respostas do candi</w:t>
      </w:r>
      <w:r w:rsidR="001265EF">
        <w:rPr>
          <w:rFonts w:ascii="Arial" w:hAnsi="Arial" w:cs="Arial"/>
          <w:sz w:val="24"/>
          <w:szCs w:val="24"/>
        </w:rPr>
        <w:t xml:space="preserve">dato que contradizem o gabarito oficial, </w:t>
      </w:r>
      <w:r w:rsidR="00A43E1C">
        <w:rPr>
          <w:rFonts w:ascii="Arial" w:hAnsi="Arial" w:cs="Arial"/>
          <w:sz w:val="24"/>
          <w:szCs w:val="24"/>
        </w:rPr>
        <w:t xml:space="preserve">em virtude de sua resposta ter sido elaborado de acordo com o que prescreve a lei, cujo fundamento utilizado na resposta do problema apresentado </w:t>
      </w:r>
      <w:r w:rsidR="0098420F">
        <w:rPr>
          <w:rFonts w:ascii="Arial" w:hAnsi="Arial" w:cs="Arial"/>
          <w:sz w:val="24"/>
          <w:szCs w:val="24"/>
        </w:rPr>
        <w:t>foi consignado na prova prático-profissional</w:t>
      </w:r>
      <w:r w:rsidR="00E3752B">
        <w:rPr>
          <w:rFonts w:ascii="Arial" w:hAnsi="Arial" w:cs="Arial"/>
          <w:sz w:val="24"/>
          <w:szCs w:val="24"/>
        </w:rPr>
        <w:t>, a saber:</w:t>
      </w:r>
    </w:p>
    <w:p w14:paraId="3D6A1D01" w14:textId="77148ABD" w:rsidR="00836164" w:rsidRDefault="00836164" w:rsidP="00A43E1C">
      <w:pPr>
        <w:autoSpaceDE w:val="0"/>
        <w:autoSpaceDN w:val="0"/>
        <w:adjustRightInd w:val="0"/>
        <w:spacing w:after="240" w:line="240" w:lineRule="auto"/>
        <w:ind w:firstLine="851"/>
        <w:jc w:val="both"/>
        <w:rPr>
          <w:rFonts w:ascii="Arial" w:hAnsi="Arial" w:cs="Arial"/>
          <w:sz w:val="24"/>
          <w:szCs w:val="24"/>
        </w:rPr>
      </w:pPr>
      <w:r>
        <w:rPr>
          <w:rFonts w:ascii="Arial" w:hAnsi="Arial" w:cs="Arial"/>
          <w:sz w:val="24"/>
          <w:szCs w:val="24"/>
        </w:rPr>
        <w:t>COLOCAR</w:t>
      </w:r>
      <w:r w:rsidR="008E2530">
        <w:rPr>
          <w:rFonts w:ascii="Arial" w:hAnsi="Arial" w:cs="Arial"/>
          <w:sz w:val="24"/>
          <w:szCs w:val="24"/>
        </w:rPr>
        <w:t xml:space="preserve"> SUA DEFESA: coloquei a minha, mas que pode servir para muitos:</w:t>
      </w:r>
    </w:p>
    <w:tbl>
      <w:tblPr>
        <w:tblW w:w="0" w:type="auto"/>
        <w:tblInd w:w="675" w:type="dxa"/>
        <w:tblCellMar>
          <w:left w:w="0" w:type="dxa"/>
          <w:right w:w="0" w:type="dxa"/>
        </w:tblCellMar>
        <w:tblLook w:val="04A0" w:firstRow="1" w:lastRow="0" w:firstColumn="1" w:lastColumn="0" w:noHBand="0" w:noVBand="1"/>
      </w:tblPr>
      <w:tblGrid>
        <w:gridCol w:w="12610"/>
      </w:tblGrid>
      <w:tr w:rsidR="00E66C9F" w:rsidRPr="00E66C9F" w14:paraId="4DCD05D2" w14:textId="77777777" w:rsidTr="00E66C9F">
        <w:tc>
          <w:tcPr>
            <w:tcW w:w="0" w:type="auto"/>
            <w:vAlign w:val="center"/>
            <w:hideMark/>
          </w:tcPr>
          <w:tbl>
            <w:tblPr>
              <w:tblW w:w="12450" w:type="dxa"/>
              <w:tblCellSpacing w:w="0" w:type="dxa"/>
              <w:tblInd w:w="150" w:type="dxa"/>
              <w:tblCellMar>
                <w:left w:w="0" w:type="dxa"/>
                <w:right w:w="0" w:type="dxa"/>
              </w:tblCellMar>
              <w:tblLook w:val="04A0" w:firstRow="1" w:lastRow="0" w:firstColumn="1" w:lastColumn="0" w:noHBand="0" w:noVBand="1"/>
            </w:tblPr>
            <w:tblGrid>
              <w:gridCol w:w="8100"/>
              <w:gridCol w:w="1800"/>
              <w:gridCol w:w="2550"/>
            </w:tblGrid>
            <w:tr w:rsidR="00E66C9F" w:rsidRPr="00E66C9F" w14:paraId="04A56206" w14:textId="77777777" w:rsidTr="00C6155D">
              <w:trPr>
                <w:tblCellSpacing w:w="0" w:type="dxa"/>
              </w:trPr>
              <w:tc>
                <w:tcPr>
                  <w:tcW w:w="0" w:type="auto"/>
                  <w:gridSpan w:val="3"/>
                  <w:shd w:val="clear" w:color="auto" w:fill="auto"/>
                  <w:vAlign w:val="center"/>
                  <w:hideMark/>
                </w:tcPr>
                <w:p w14:paraId="0C35BD21" w14:textId="52352AB6" w:rsidR="00E66C9F" w:rsidRPr="00E66C9F" w:rsidRDefault="00E66C9F" w:rsidP="00836164">
                  <w:pPr>
                    <w:spacing w:after="0" w:line="240" w:lineRule="auto"/>
                    <w:rPr>
                      <w:rFonts w:ascii="Arial" w:eastAsia="Times New Roman" w:hAnsi="Arial" w:cs="Arial"/>
                      <w:b/>
                      <w:bCs/>
                      <w:color w:val="FFFFFF"/>
                      <w:sz w:val="28"/>
                      <w:szCs w:val="28"/>
                      <w:lang w:eastAsia="pt-BR"/>
                    </w:rPr>
                  </w:pPr>
                  <w:r w:rsidRPr="00E66C9F">
                    <w:rPr>
                      <w:rFonts w:ascii="Arial" w:eastAsia="Times New Roman" w:hAnsi="Arial" w:cs="Arial"/>
                      <w:b/>
                      <w:bCs/>
                      <w:color w:val="FFFFFF"/>
                      <w:sz w:val="28"/>
                      <w:szCs w:val="28"/>
                      <w:lang w:eastAsia="pt-BR"/>
                    </w:rPr>
                    <w:t>REITO EMPRESARIAL - PEÇA</w:t>
                  </w:r>
                </w:p>
              </w:tc>
            </w:tr>
            <w:tr w:rsidR="00E66C9F" w:rsidRPr="00E66C9F" w14:paraId="6236D228" w14:textId="77777777" w:rsidTr="00C6155D">
              <w:trPr>
                <w:tblCellSpacing w:w="0" w:type="dxa"/>
              </w:trPr>
              <w:tc>
                <w:tcPr>
                  <w:tcW w:w="8100" w:type="dxa"/>
                  <w:shd w:val="clear" w:color="auto" w:fill="auto"/>
                  <w:vAlign w:val="center"/>
                  <w:hideMark/>
                </w:tcPr>
                <w:p w14:paraId="57AE3B26" w14:textId="77777777" w:rsidR="00E66C9F" w:rsidRPr="00E66C9F" w:rsidRDefault="00E66C9F" w:rsidP="00E66C9F">
                  <w:pPr>
                    <w:spacing w:after="0" w:line="240" w:lineRule="auto"/>
                    <w:rPr>
                      <w:rFonts w:ascii="Arial" w:eastAsia="Times New Roman" w:hAnsi="Arial" w:cs="Arial"/>
                      <w:b/>
                      <w:bCs/>
                      <w:sz w:val="28"/>
                      <w:szCs w:val="28"/>
                      <w:lang w:eastAsia="pt-BR"/>
                    </w:rPr>
                  </w:pPr>
                  <w:r w:rsidRPr="00E66C9F">
                    <w:rPr>
                      <w:rFonts w:ascii="Arial" w:eastAsia="Times New Roman" w:hAnsi="Arial" w:cs="Arial"/>
                      <w:b/>
                      <w:bCs/>
                      <w:sz w:val="28"/>
                      <w:szCs w:val="28"/>
                      <w:lang w:eastAsia="pt-BR"/>
                    </w:rPr>
                    <w:t>QUESITO AVALIADO *</w:t>
                  </w:r>
                </w:p>
              </w:tc>
              <w:tc>
                <w:tcPr>
                  <w:tcW w:w="1800" w:type="dxa"/>
                  <w:shd w:val="clear" w:color="auto" w:fill="auto"/>
                  <w:vAlign w:val="center"/>
                  <w:hideMark/>
                </w:tcPr>
                <w:p w14:paraId="521FF8C5" w14:textId="77777777" w:rsidR="00E66C9F" w:rsidRPr="00E66C9F" w:rsidRDefault="00E66C9F" w:rsidP="00E66C9F">
                  <w:pPr>
                    <w:spacing w:after="0" w:line="240" w:lineRule="auto"/>
                    <w:jc w:val="center"/>
                    <w:rPr>
                      <w:rFonts w:ascii="Arial" w:eastAsia="Times New Roman" w:hAnsi="Arial" w:cs="Arial"/>
                      <w:b/>
                      <w:bCs/>
                      <w:sz w:val="28"/>
                      <w:szCs w:val="28"/>
                      <w:lang w:eastAsia="pt-BR"/>
                    </w:rPr>
                  </w:pPr>
                  <w:r w:rsidRPr="00E66C9F">
                    <w:rPr>
                      <w:rFonts w:ascii="Arial" w:eastAsia="Times New Roman" w:hAnsi="Arial" w:cs="Arial"/>
                      <w:b/>
                      <w:bCs/>
                      <w:sz w:val="28"/>
                      <w:szCs w:val="28"/>
                      <w:lang w:eastAsia="pt-BR"/>
                    </w:rPr>
                    <w:t>FAIXA DE VALORES</w:t>
                  </w:r>
                </w:p>
              </w:tc>
              <w:tc>
                <w:tcPr>
                  <w:tcW w:w="2550" w:type="dxa"/>
                  <w:shd w:val="clear" w:color="auto" w:fill="auto"/>
                  <w:vAlign w:val="center"/>
                  <w:hideMark/>
                </w:tcPr>
                <w:p w14:paraId="2F9780D9" w14:textId="77777777" w:rsidR="00E66C9F" w:rsidRPr="00E66C9F" w:rsidRDefault="00E66C9F" w:rsidP="00E66C9F">
                  <w:pPr>
                    <w:spacing w:after="0" w:line="240" w:lineRule="auto"/>
                    <w:jc w:val="center"/>
                    <w:rPr>
                      <w:rFonts w:ascii="Arial" w:eastAsia="Times New Roman" w:hAnsi="Arial" w:cs="Arial"/>
                      <w:b/>
                      <w:bCs/>
                      <w:sz w:val="28"/>
                      <w:szCs w:val="28"/>
                      <w:lang w:eastAsia="pt-BR"/>
                    </w:rPr>
                  </w:pPr>
                  <w:r w:rsidRPr="00E66C9F">
                    <w:rPr>
                      <w:rFonts w:ascii="Arial" w:eastAsia="Times New Roman" w:hAnsi="Arial" w:cs="Arial"/>
                      <w:b/>
                      <w:bCs/>
                      <w:sz w:val="28"/>
                      <w:szCs w:val="28"/>
                      <w:lang w:eastAsia="pt-BR"/>
                    </w:rPr>
                    <w:t>ATENDIMENTO AO QUESITO</w:t>
                  </w:r>
                </w:p>
              </w:tc>
            </w:tr>
            <w:tr w:rsidR="00C6155D" w:rsidRPr="00E66C9F" w14:paraId="1A88E143" w14:textId="77777777" w:rsidTr="00C6155D">
              <w:trPr>
                <w:tblCellSpacing w:w="0" w:type="dxa"/>
              </w:trPr>
              <w:tc>
                <w:tcPr>
                  <w:tcW w:w="8100" w:type="dxa"/>
                  <w:shd w:val="clear" w:color="auto" w:fill="auto"/>
                  <w:vAlign w:val="center"/>
                </w:tcPr>
                <w:p w14:paraId="25F8FBB1" w14:textId="77777777" w:rsidR="00C6155D" w:rsidRPr="00E66C9F" w:rsidRDefault="00C6155D" w:rsidP="00E66C9F">
                  <w:pPr>
                    <w:spacing w:after="0" w:line="240" w:lineRule="auto"/>
                    <w:rPr>
                      <w:rFonts w:ascii="Arial" w:eastAsia="Times New Roman" w:hAnsi="Arial" w:cs="Arial"/>
                      <w:b/>
                      <w:bCs/>
                      <w:sz w:val="28"/>
                      <w:szCs w:val="28"/>
                      <w:lang w:eastAsia="pt-BR"/>
                    </w:rPr>
                  </w:pPr>
                </w:p>
              </w:tc>
              <w:tc>
                <w:tcPr>
                  <w:tcW w:w="1800" w:type="dxa"/>
                  <w:shd w:val="clear" w:color="auto" w:fill="auto"/>
                  <w:vAlign w:val="center"/>
                </w:tcPr>
                <w:p w14:paraId="5BDC8626" w14:textId="77777777" w:rsidR="00C6155D" w:rsidRPr="00E66C9F" w:rsidRDefault="00C6155D" w:rsidP="00E66C9F">
                  <w:pPr>
                    <w:spacing w:after="0" w:line="240" w:lineRule="auto"/>
                    <w:jc w:val="center"/>
                    <w:rPr>
                      <w:rFonts w:ascii="Arial" w:eastAsia="Times New Roman" w:hAnsi="Arial" w:cs="Arial"/>
                      <w:b/>
                      <w:bCs/>
                      <w:sz w:val="28"/>
                      <w:szCs w:val="28"/>
                      <w:lang w:eastAsia="pt-BR"/>
                    </w:rPr>
                  </w:pPr>
                </w:p>
              </w:tc>
              <w:tc>
                <w:tcPr>
                  <w:tcW w:w="2550" w:type="dxa"/>
                  <w:shd w:val="clear" w:color="auto" w:fill="auto"/>
                  <w:vAlign w:val="center"/>
                </w:tcPr>
                <w:p w14:paraId="36133945" w14:textId="77777777" w:rsidR="00C6155D" w:rsidRPr="00E66C9F" w:rsidRDefault="00C6155D" w:rsidP="00E66C9F">
                  <w:pPr>
                    <w:spacing w:after="0" w:line="240" w:lineRule="auto"/>
                    <w:jc w:val="center"/>
                    <w:rPr>
                      <w:rFonts w:ascii="Arial" w:eastAsia="Times New Roman" w:hAnsi="Arial" w:cs="Arial"/>
                      <w:b/>
                      <w:bCs/>
                      <w:sz w:val="28"/>
                      <w:szCs w:val="28"/>
                      <w:lang w:eastAsia="pt-BR"/>
                    </w:rPr>
                  </w:pPr>
                </w:p>
              </w:tc>
            </w:tr>
            <w:tr w:rsidR="00E66C9F" w:rsidRPr="00E66C9F" w14:paraId="274A4B94" w14:textId="77777777" w:rsidTr="00505241">
              <w:trPr>
                <w:tblCellSpacing w:w="0" w:type="dxa"/>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933C0" w14:textId="77777777" w:rsidR="00E66C9F" w:rsidRPr="007A2357" w:rsidRDefault="00E66C9F" w:rsidP="00AD068F">
                  <w:pPr>
                    <w:spacing w:after="120" w:line="240" w:lineRule="auto"/>
                    <w:ind w:left="153" w:right="125"/>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t>Endereçamento 1. Juízo de Direito da Comarca de Cláudio/MG</w:t>
                  </w:r>
                </w:p>
                <w:p w14:paraId="0DD9D56A" w14:textId="1CB09872" w:rsidR="003614C6" w:rsidRPr="007A2357" w:rsidRDefault="003614C6" w:rsidP="00AD068F">
                  <w:pPr>
                    <w:spacing w:after="120" w:line="240" w:lineRule="auto"/>
                    <w:ind w:left="153" w:right="125"/>
                    <w:jc w:val="both"/>
                    <w:rPr>
                      <w:rFonts w:ascii="Arial" w:eastAsia="Times New Roman" w:hAnsi="Arial" w:cs="Arial"/>
                      <w:i/>
                      <w:iCs/>
                      <w:sz w:val="24"/>
                      <w:szCs w:val="24"/>
                      <w:lang w:eastAsia="pt-BR"/>
                    </w:rPr>
                  </w:pPr>
                  <w:r w:rsidRPr="007A2357">
                    <w:rPr>
                      <w:rFonts w:ascii="Arial" w:eastAsia="Times New Roman" w:hAnsi="Arial" w:cs="Arial"/>
                      <w:i/>
                      <w:iCs/>
                      <w:sz w:val="24"/>
                      <w:szCs w:val="24"/>
                      <w:lang w:eastAsia="pt-BR"/>
                    </w:rPr>
                    <w:lastRenderedPageBreak/>
                    <w:t xml:space="preserve">O endereçamento encontra-se </w:t>
                  </w:r>
                  <w:r w:rsidR="005065C3" w:rsidRPr="007A2357">
                    <w:rPr>
                      <w:rFonts w:ascii="Arial" w:eastAsia="Times New Roman" w:hAnsi="Arial" w:cs="Arial"/>
                      <w:i/>
                      <w:iCs/>
                      <w:sz w:val="24"/>
                      <w:szCs w:val="24"/>
                      <w:lang w:eastAsia="pt-BR"/>
                    </w:rPr>
                    <w:t>executado de maneira incorreta, porque o grafado está confund</w:t>
                  </w:r>
                  <w:r w:rsidR="001F0FCA" w:rsidRPr="007A2357">
                    <w:rPr>
                      <w:rFonts w:ascii="Arial" w:eastAsia="Times New Roman" w:hAnsi="Arial" w:cs="Arial"/>
                      <w:i/>
                      <w:iCs/>
                      <w:sz w:val="24"/>
                      <w:szCs w:val="24"/>
                      <w:lang w:eastAsia="pt-BR"/>
                    </w:rPr>
                    <w:t>ind</w:t>
                  </w:r>
                  <w:r w:rsidR="005065C3" w:rsidRPr="007A2357">
                    <w:rPr>
                      <w:rFonts w:ascii="Arial" w:eastAsia="Times New Roman" w:hAnsi="Arial" w:cs="Arial"/>
                      <w:i/>
                      <w:iCs/>
                      <w:sz w:val="24"/>
                      <w:szCs w:val="24"/>
                      <w:lang w:eastAsia="pt-BR"/>
                    </w:rPr>
                    <w:t xml:space="preserve">o </w:t>
                  </w:r>
                  <w:r w:rsidR="004A1EE7" w:rsidRPr="007A2357">
                    <w:rPr>
                      <w:rFonts w:ascii="Arial" w:eastAsia="Times New Roman" w:hAnsi="Arial" w:cs="Arial"/>
                      <w:i/>
                      <w:iCs/>
                      <w:sz w:val="24"/>
                      <w:szCs w:val="24"/>
                      <w:lang w:eastAsia="pt-BR"/>
                    </w:rPr>
                    <w:t>o órgão com o magistrado, conforme explanação do Dicionário Hou</w:t>
                  </w:r>
                  <w:r w:rsidR="00D1052F" w:rsidRPr="007A2357">
                    <w:rPr>
                      <w:rFonts w:ascii="Arial" w:eastAsia="Times New Roman" w:hAnsi="Arial" w:cs="Arial"/>
                      <w:i/>
                      <w:iCs/>
                      <w:sz w:val="24"/>
                      <w:szCs w:val="24"/>
                      <w:lang w:eastAsia="pt-BR"/>
                    </w:rPr>
                    <w:t>aiss, que explica o termo juízo:</w:t>
                  </w:r>
                </w:p>
                <w:p w14:paraId="6738920E" w14:textId="77777777" w:rsidR="00A96F38" w:rsidRPr="007A2357" w:rsidRDefault="00A96F38" w:rsidP="00AD068F">
                  <w:pPr>
                    <w:tabs>
                      <w:tab w:val="left" w:pos="568"/>
                    </w:tabs>
                    <w:autoSpaceDE w:val="0"/>
                    <w:autoSpaceDN w:val="0"/>
                    <w:adjustRightInd w:val="0"/>
                    <w:spacing w:after="120" w:line="240" w:lineRule="auto"/>
                    <w:ind w:left="2279" w:right="125"/>
                    <w:jc w:val="both"/>
                    <w:rPr>
                      <w:rFonts w:ascii="Arial" w:hAnsi="Arial" w:cs="Arial"/>
                      <w:color w:val="000000"/>
                    </w:rPr>
                  </w:pPr>
                  <w:r w:rsidRPr="007A2357">
                    <w:rPr>
                      <w:rFonts w:ascii="Arial" w:hAnsi="Arial" w:cs="Arial"/>
                      <w:b/>
                      <w:bCs/>
                      <w:color w:val="000000"/>
                    </w:rPr>
                    <w:t>6</w:t>
                  </w:r>
                  <w:r w:rsidRPr="007A2357">
                    <w:rPr>
                      <w:rFonts w:ascii="Arial" w:hAnsi="Arial" w:cs="Arial"/>
                      <w:color w:val="000000"/>
                    </w:rPr>
                    <w:tab/>
                  </w:r>
                  <w:r w:rsidRPr="007A2357">
                    <w:rPr>
                      <w:rFonts w:ascii="Arial" w:hAnsi="Arial" w:cs="Arial"/>
                      <w:color w:val="7F3A11"/>
                    </w:rPr>
                    <w:t>Rubrica: termo jurídico.</w:t>
                  </w:r>
                </w:p>
                <w:p w14:paraId="00480373" w14:textId="77777777" w:rsidR="00A96F38" w:rsidRPr="007A2357" w:rsidRDefault="00A96F38" w:rsidP="00AD068F">
                  <w:pPr>
                    <w:autoSpaceDE w:val="0"/>
                    <w:autoSpaceDN w:val="0"/>
                    <w:adjustRightInd w:val="0"/>
                    <w:spacing w:after="120" w:line="240" w:lineRule="auto"/>
                    <w:ind w:left="2279" w:right="125"/>
                    <w:jc w:val="both"/>
                    <w:rPr>
                      <w:rFonts w:ascii="Arial" w:hAnsi="Arial" w:cs="Arial"/>
                      <w:color w:val="000000"/>
                    </w:rPr>
                  </w:pPr>
                  <w:r w:rsidRPr="007A2357">
                    <w:rPr>
                      <w:rFonts w:ascii="Arial" w:hAnsi="Arial" w:cs="Arial"/>
                      <w:color w:val="000000"/>
                    </w:rPr>
                    <w:t>órgão do poder judiciário onde o juiz ou o tribunal exercem suas atribuições</w:t>
                  </w:r>
                </w:p>
                <w:p w14:paraId="7A168B90" w14:textId="5B9EAB2F" w:rsidR="00E905AF" w:rsidRDefault="00AD3C67" w:rsidP="00AD068F">
                  <w:pPr>
                    <w:spacing w:after="120" w:line="240" w:lineRule="auto"/>
                    <w:ind w:left="153" w:right="125"/>
                    <w:jc w:val="both"/>
                    <w:rPr>
                      <w:rFonts w:ascii="Arial" w:eastAsia="Times New Roman" w:hAnsi="Arial" w:cs="Arial"/>
                      <w:i/>
                      <w:iCs/>
                      <w:sz w:val="24"/>
                      <w:szCs w:val="24"/>
                      <w:lang w:eastAsia="pt-BR"/>
                    </w:rPr>
                  </w:pPr>
                  <w:r w:rsidRPr="007A2357">
                    <w:rPr>
                      <w:rFonts w:ascii="Arial" w:eastAsia="Times New Roman" w:hAnsi="Arial" w:cs="Arial"/>
                      <w:i/>
                      <w:iCs/>
                      <w:sz w:val="24"/>
                      <w:szCs w:val="24"/>
                      <w:lang w:eastAsia="pt-BR"/>
                    </w:rPr>
                    <w:t>No mínimo, a resposta deveria ser “Juízo da Vara Única da Comarca de Cláudio/MG”.</w:t>
                  </w:r>
                </w:p>
                <w:p w14:paraId="711A239B" w14:textId="0118F8BB" w:rsidR="001946C6" w:rsidRPr="007A2357" w:rsidRDefault="001946C6" w:rsidP="00AD068F">
                  <w:pPr>
                    <w:spacing w:after="120" w:line="240" w:lineRule="auto"/>
                    <w:ind w:left="153" w:right="125"/>
                    <w:jc w:val="both"/>
                    <w:rPr>
                      <w:rFonts w:ascii="Arial" w:eastAsia="Times New Roman" w:hAnsi="Arial" w:cs="Arial"/>
                      <w:i/>
                      <w:iCs/>
                      <w:sz w:val="24"/>
                      <w:szCs w:val="24"/>
                      <w:lang w:eastAsia="pt-BR"/>
                    </w:rPr>
                  </w:pPr>
                  <w:r>
                    <w:rPr>
                      <w:rFonts w:ascii="Arial" w:eastAsia="Times New Roman" w:hAnsi="Arial" w:cs="Arial"/>
                      <w:i/>
                      <w:iCs/>
                      <w:sz w:val="24"/>
                      <w:szCs w:val="24"/>
                      <w:lang w:eastAsia="pt-BR"/>
                    </w:rPr>
                    <w:t>Citar o art. 319 tbm</w:t>
                  </w:r>
                  <w:r w:rsidR="00B12DA2">
                    <w:rPr>
                      <w:rFonts w:ascii="Arial" w:eastAsia="Times New Roman" w:hAnsi="Arial" w:cs="Arial"/>
                      <w:i/>
                      <w:iCs/>
                      <w:sz w:val="24"/>
                      <w:szCs w:val="24"/>
                      <w:lang w:eastAsia="pt-BR"/>
                    </w:rPr>
                    <w:t xml:space="preserve"> no que se refere ao endereçamento</w:t>
                  </w:r>
                  <w:bookmarkStart w:id="0" w:name="_GoBack"/>
                  <w:bookmarkEnd w:id="0"/>
                </w:p>
                <w:p w14:paraId="5B508E3D" w14:textId="18D6D7CB" w:rsidR="00532D94" w:rsidRPr="007A2357" w:rsidRDefault="00D1052F" w:rsidP="00AD068F">
                  <w:pPr>
                    <w:spacing w:after="120" w:line="240" w:lineRule="auto"/>
                    <w:ind w:left="153" w:right="125"/>
                    <w:jc w:val="both"/>
                    <w:rPr>
                      <w:rFonts w:ascii="Arial" w:eastAsia="Times New Roman" w:hAnsi="Arial" w:cs="Arial"/>
                      <w:i/>
                      <w:iCs/>
                      <w:sz w:val="24"/>
                      <w:szCs w:val="24"/>
                      <w:lang w:eastAsia="pt-BR"/>
                    </w:rPr>
                  </w:pPr>
                  <w:r w:rsidRPr="007A2357">
                    <w:rPr>
                      <w:rFonts w:ascii="Arial" w:eastAsia="Times New Roman" w:hAnsi="Arial" w:cs="Arial"/>
                      <w:i/>
                      <w:iCs/>
                      <w:sz w:val="24"/>
                      <w:szCs w:val="24"/>
                      <w:lang w:eastAsia="pt-BR"/>
                    </w:rPr>
                    <w:t xml:space="preserve">Desse modo, diante de </w:t>
                  </w:r>
                  <w:r w:rsidR="00E905AF" w:rsidRPr="007A2357">
                    <w:rPr>
                      <w:rFonts w:ascii="Arial" w:eastAsia="Times New Roman" w:hAnsi="Arial" w:cs="Arial"/>
                      <w:i/>
                      <w:iCs/>
                      <w:sz w:val="24"/>
                      <w:szCs w:val="24"/>
                      <w:lang w:eastAsia="pt-BR"/>
                    </w:rPr>
                    <w:t xml:space="preserve">tal </w:t>
                  </w:r>
                  <w:r w:rsidRPr="007A2357">
                    <w:rPr>
                      <w:rFonts w:ascii="Arial" w:eastAsia="Times New Roman" w:hAnsi="Arial" w:cs="Arial"/>
                      <w:i/>
                      <w:iCs/>
                      <w:sz w:val="24"/>
                      <w:szCs w:val="24"/>
                      <w:lang w:eastAsia="pt-BR"/>
                    </w:rPr>
                    <w:t>erro, o Requerente pede a anula</w:t>
                  </w:r>
                  <w:r w:rsidR="00995A84" w:rsidRPr="007A2357">
                    <w:rPr>
                      <w:rFonts w:ascii="Arial" w:eastAsia="Times New Roman" w:hAnsi="Arial" w:cs="Arial"/>
                      <w:i/>
                      <w:iCs/>
                      <w:sz w:val="24"/>
                      <w:szCs w:val="24"/>
                      <w:lang w:eastAsia="pt-BR"/>
                    </w:rPr>
                    <w:t>ção da resposta dada</w:t>
                  </w:r>
                  <w:r w:rsidR="00AD3C67" w:rsidRPr="007A2357">
                    <w:rPr>
                      <w:rFonts w:ascii="Arial" w:eastAsia="Times New Roman" w:hAnsi="Arial" w:cs="Arial"/>
                      <w:i/>
                      <w:iCs/>
                      <w:sz w:val="24"/>
                      <w:szCs w:val="24"/>
                      <w:lang w:eastAsia="pt-BR"/>
                    </w:rPr>
                    <w:t xml:space="preserve"> pela banca</w:t>
                  </w:r>
                  <w:r w:rsidR="00995A84" w:rsidRPr="007A2357">
                    <w:rPr>
                      <w:rFonts w:ascii="Arial" w:eastAsia="Times New Roman" w:hAnsi="Arial" w:cs="Arial"/>
                      <w:i/>
                      <w:iCs/>
                      <w:sz w:val="24"/>
                      <w:szCs w:val="24"/>
                      <w:lang w:eastAsia="pt-BR"/>
                    </w:rPr>
                    <w:t>, atribuindo a todos os candidatos a pontuação de 0,10.</w:t>
                  </w:r>
                </w:p>
                <w:p w14:paraId="3C6D98A5" w14:textId="77777777" w:rsidR="00E66C9F" w:rsidRPr="00E66C9F" w:rsidRDefault="00E66C9F" w:rsidP="000B06AC">
                  <w:pPr>
                    <w:spacing w:after="0" w:line="240" w:lineRule="auto"/>
                    <w:ind w:left="153" w:right="127"/>
                    <w:jc w:val="both"/>
                    <w:rPr>
                      <w:rFonts w:ascii="Arial" w:eastAsia="Times New Roman" w:hAnsi="Arial" w:cs="Arial"/>
                      <w:sz w:val="28"/>
                      <w:szCs w:val="28"/>
                      <w:lang w:eastAsia="pt-BR"/>
                    </w:rPr>
                  </w:pPr>
                </w:p>
              </w:tc>
              <w:tc>
                <w:tcPr>
                  <w:tcW w:w="1800" w:type="dxa"/>
                  <w:tcBorders>
                    <w:top w:val="single" w:sz="4" w:space="0" w:color="auto"/>
                    <w:left w:val="single" w:sz="4" w:space="0" w:color="auto"/>
                    <w:bottom w:val="single" w:sz="4" w:space="0" w:color="auto"/>
                    <w:right w:val="single" w:sz="4" w:space="0" w:color="auto"/>
                  </w:tcBorders>
                  <w:shd w:val="clear" w:color="auto" w:fill="auto"/>
                  <w:hideMark/>
                </w:tcPr>
                <w:p w14:paraId="47944B9E" w14:textId="77777777" w:rsidR="00E66C9F" w:rsidRDefault="00E66C9F" w:rsidP="00E66C9F">
                  <w:pPr>
                    <w:spacing w:after="0" w:line="240" w:lineRule="auto"/>
                    <w:jc w:val="center"/>
                    <w:rPr>
                      <w:rFonts w:ascii="Arial" w:eastAsia="Times New Roman" w:hAnsi="Arial" w:cs="Arial"/>
                      <w:sz w:val="28"/>
                      <w:szCs w:val="28"/>
                      <w:lang w:eastAsia="pt-BR"/>
                    </w:rPr>
                  </w:pPr>
                  <w:r w:rsidRPr="00E66C9F">
                    <w:rPr>
                      <w:rFonts w:ascii="Arial" w:eastAsia="Times New Roman" w:hAnsi="Arial" w:cs="Arial"/>
                      <w:sz w:val="28"/>
                      <w:szCs w:val="28"/>
                      <w:lang w:eastAsia="pt-BR"/>
                    </w:rPr>
                    <w:lastRenderedPageBreak/>
                    <w:t xml:space="preserve">0,00 / </w:t>
                  </w:r>
                  <w:r w:rsidRPr="00E66C9F">
                    <w:rPr>
                      <w:rFonts w:ascii="Arial" w:eastAsia="Times New Roman" w:hAnsi="Arial" w:cs="Arial"/>
                      <w:sz w:val="28"/>
                      <w:szCs w:val="28"/>
                      <w:highlight w:val="yellow"/>
                      <w:lang w:eastAsia="pt-BR"/>
                    </w:rPr>
                    <w:t>0,10</w:t>
                  </w:r>
                </w:p>
                <w:p w14:paraId="09F60405" w14:textId="77777777" w:rsidR="00A96F38" w:rsidRDefault="00A96F38" w:rsidP="00E66C9F">
                  <w:pPr>
                    <w:spacing w:after="0" w:line="240" w:lineRule="auto"/>
                    <w:jc w:val="center"/>
                    <w:rPr>
                      <w:rFonts w:ascii="Arial" w:eastAsia="Times New Roman" w:hAnsi="Arial" w:cs="Arial"/>
                      <w:sz w:val="28"/>
                      <w:szCs w:val="28"/>
                      <w:lang w:eastAsia="pt-BR"/>
                    </w:rPr>
                  </w:pPr>
                </w:p>
                <w:p w14:paraId="6065D4AC" w14:textId="77777777" w:rsidR="00A96F38" w:rsidRDefault="00A96F38" w:rsidP="00E66C9F">
                  <w:pPr>
                    <w:spacing w:after="0" w:line="240" w:lineRule="auto"/>
                    <w:jc w:val="center"/>
                    <w:rPr>
                      <w:rFonts w:ascii="Arial" w:eastAsia="Times New Roman" w:hAnsi="Arial" w:cs="Arial"/>
                      <w:sz w:val="28"/>
                      <w:szCs w:val="28"/>
                      <w:lang w:eastAsia="pt-BR"/>
                    </w:rPr>
                  </w:pPr>
                </w:p>
                <w:p w14:paraId="5385CDA7" w14:textId="3E04FCDF" w:rsidR="00A96F38" w:rsidRPr="00E66C9F" w:rsidRDefault="00A96F38" w:rsidP="00E66C9F">
                  <w:pPr>
                    <w:spacing w:after="0" w:line="240" w:lineRule="auto"/>
                    <w:jc w:val="center"/>
                    <w:rPr>
                      <w:rFonts w:ascii="Arial" w:eastAsia="Times New Roman" w:hAnsi="Arial" w:cs="Arial"/>
                      <w:sz w:val="28"/>
                      <w:szCs w:val="28"/>
                      <w:lang w:eastAsia="pt-BR"/>
                    </w:rPr>
                  </w:pPr>
                </w:p>
              </w:tc>
              <w:tc>
                <w:tcPr>
                  <w:tcW w:w="2550" w:type="dxa"/>
                  <w:tcBorders>
                    <w:top w:val="single" w:sz="4" w:space="0" w:color="auto"/>
                    <w:left w:val="single" w:sz="4" w:space="0" w:color="auto"/>
                    <w:bottom w:val="single" w:sz="4" w:space="0" w:color="auto"/>
                    <w:right w:val="single" w:sz="4" w:space="0" w:color="auto"/>
                  </w:tcBorders>
                  <w:shd w:val="clear" w:color="auto" w:fill="auto"/>
                  <w:hideMark/>
                </w:tcPr>
                <w:p w14:paraId="4F2F6618" w14:textId="1C8FB6B5" w:rsidR="00E66C9F" w:rsidRDefault="00E66C9F" w:rsidP="00E66C9F">
                  <w:pPr>
                    <w:spacing w:after="0" w:line="240" w:lineRule="auto"/>
                    <w:jc w:val="center"/>
                    <w:rPr>
                      <w:rFonts w:ascii="Arial" w:eastAsia="Times New Roman" w:hAnsi="Arial" w:cs="Arial"/>
                      <w:sz w:val="28"/>
                      <w:szCs w:val="28"/>
                      <w:lang w:eastAsia="pt-BR"/>
                    </w:rPr>
                  </w:pPr>
                  <w:r w:rsidRPr="00E66C9F">
                    <w:rPr>
                      <w:rFonts w:ascii="Arial" w:eastAsia="Times New Roman" w:hAnsi="Arial" w:cs="Arial"/>
                      <w:sz w:val="28"/>
                      <w:szCs w:val="28"/>
                      <w:lang w:eastAsia="pt-BR"/>
                    </w:rPr>
                    <w:lastRenderedPageBreak/>
                    <w:t>0</w:t>
                  </w:r>
                </w:p>
                <w:p w14:paraId="50610ED3" w14:textId="3682A306" w:rsidR="00A96F38" w:rsidRDefault="00A96F38" w:rsidP="00E66C9F">
                  <w:pPr>
                    <w:spacing w:after="0" w:line="240" w:lineRule="auto"/>
                    <w:jc w:val="center"/>
                    <w:rPr>
                      <w:rFonts w:ascii="Arial" w:eastAsia="Times New Roman" w:hAnsi="Arial" w:cs="Arial"/>
                      <w:sz w:val="28"/>
                      <w:szCs w:val="28"/>
                      <w:lang w:eastAsia="pt-BR"/>
                    </w:rPr>
                  </w:pPr>
                </w:p>
                <w:p w14:paraId="4CB4E602" w14:textId="77777777" w:rsidR="00A96F38" w:rsidRPr="00532D94" w:rsidRDefault="00A96F38" w:rsidP="00E66C9F">
                  <w:pPr>
                    <w:spacing w:after="0" w:line="240" w:lineRule="auto"/>
                    <w:jc w:val="center"/>
                    <w:rPr>
                      <w:rFonts w:ascii="Arial" w:eastAsia="Times New Roman" w:hAnsi="Arial" w:cs="Arial"/>
                      <w:sz w:val="28"/>
                      <w:szCs w:val="28"/>
                      <w:lang w:eastAsia="pt-BR"/>
                    </w:rPr>
                  </w:pPr>
                </w:p>
                <w:p w14:paraId="686C8C2B" w14:textId="77777777" w:rsidR="00E66C9F" w:rsidRPr="00E66C9F" w:rsidRDefault="00E66C9F" w:rsidP="00E66C9F">
                  <w:pPr>
                    <w:spacing w:after="0" w:line="240" w:lineRule="auto"/>
                    <w:jc w:val="center"/>
                    <w:rPr>
                      <w:rFonts w:ascii="Arial" w:eastAsia="Times New Roman" w:hAnsi="Arial" w:cs="Arial"/>
                      <w:sz w:val="28"/>
                      <w:szCs w:val="28"/>
                      <w:lang w:eastAsia="pt-BR"/>
                    </w:rPr>
                  </w:pPr>
                </w:p>
              </w:tc>
            </w:tr>
          </w:tbl>
          <w:p w14:paraId="68422D34"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58E08467" w14:textId="77777777" w:rsidTr="001613F5">
        <w:tc>
          <w:tcPr>
            <w:tcW w:w="0" w:type="auto"/>
            <w:vAlign w:val="center"/>
          </w:tcPr>
          <w:p w14:paraId="74401131"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1B161704" w14:textId="77777777" w:rsidTr="001613F5">
        <w:tc>
          <w:tcPr>
            <w:tcW w:w="0" w:type="auto"/>
            <w:vAlign w:val="center"/>
            <w:hideMark/>
          </w:tcPr>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0C09E0C5" w14:textId="77777777" w:rsidTr="001613F5">
              <w:trPr>
                <w:tblCellSpacing w:w="0" w:type="dxa"/>
              </w:trPr>
              <w:tc>
                <w:tcPr>
                  <w:tcW w:w="8100" w:type="dxa"/>
                  <w:shd w:val="clear" w:color="auto" w:fill="auto"/>
                  <w:vAlign w:val="center"/>
                  <w:hideMark/>
                </w:tcPr>
                <w:p w14:paraId="3067D726" w14:textId="77777777" w:rsidR="00E66C9F" w:rsidRPr="00D24E35" w:rsidRDefault="00E66C9F" w:rsidP="009804E7">
                  <w:pPr>
                    <w:spacing w:after="120" w:line="240" w:lineRule="auto"/>
                    <w:ind w:left="176" w:right="125"/>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t>Fundamentos Jurídicos 4. a nota promissória foi emitida em caráter pro soluto, sendo irrelevante a discussão da obrigação subjacente (relação causal) (0,40);</w:t>
                  </w:r>
                </w:p>
                <w:p w14:paraId="3022C84F" w14:textId="26512622" w:rsidR="00A41318" w:rsidRPr="00D24E35" w:rsidRDefault="00A41318" w:rsidP="001613F5">
                  <w:pPr>
                    <w:spacing w:after="0" w:line="240" w:lineRule="auto"/>
                    <w:ind w:left="175" w:right="127"/>
                    <w:jc w:val="both"/>
                    <w:rPr>
                      <w:rFonts w:ascii="Arial" w:eastAsia="Times New Roman" w:hAnsi="Arial" w:cs="Arial"/>
                      <w:i/>
                      <w:iCs/>
                      <w:sz w:val="24"/>
                      <w:szCs w:val="24"/>
                      <w:lang w:eastAsia="pt-BR"/>
                    </w:rPr>
                  </w:pPr>
                  <w:r w:rsidRPr="00D24E35">
                    <w:rPr>
                      <w:rFonts w:ascii="Arial" w:eastAsia="Times New Roman" w:hAnsi="Arial" w:cs="Arial"/>
                      <w:i/>
                      <w:iCs/>
                      <w:sz w:val="24"/>
                      <w:szCs w:val="24"/>
                      <w:lang w:eastAsia="pt-BR"/>
                    </w:rPr>
                    <w:t xml:space="preserve">Exigir que o candidato </w:t>
                  </w:r>
                  <w:r w:rsidR="00893765" w:rsidRPr="00D24E35">
                    <w:rPr>
                      <w:rFonts w:ascii="Arial" w:eastAsia="Times New Roman" w:hAnsi="Arial" w:cs="Arial"/>
                      <w:i/>
                      <w:iCs/>
                      <w:sz w:val="24"/>
                      <w:szCs w:val="24"/>
                      <w:lang w:eastAsia="pt-BR"/>
                    </w:rPr>
                    <w:t xml:space="preserve">repita um termo irrelevante para o desfecho da resposta é </w:t>
                  </w:r>
                  <w:r w:rsidR="00893765" w:rsidRPr="00D24E35">
                    <w:rPr>
                      <w:rFonts w:ascii="Arial" w:eastAsia="Times New Roman" w:hAnsi="Arial" w:cs="Arial"/>
                      <w:i/>
                      <w:iCs/>
                      <w:sz w:val="24"/>
                      <w:szCs w:val="24"/>
                      <w:highlight w:val="yellow"/>
                      <w:lang w:eastAsia="pt-BR"/>
                    </w:rPr>
                    <w:t xml:space="preserve">algo </w:t>
                  </w:r>
                  <w:r w:rsidR="007B2AFE" w:rsidRPr="00A0389B">
                    <w:rPr>
                      <w:rFonts w:ascii="Arial" w:eastAsia="Times New Roman" w:hAnsi="Arial" w:cs="Arial"/>
                      <w:i/>
                      <w:iCs/>
                      <w:sz w:val="24"/>
                      <w:szCs w:val="24"/>
                      <w:highlight w:val="yellow"/>
                      <w:lang w:eastAsia="pt-BR"/>
                    </w:rPr>
                    <w:t>inaceitável</w:t>
                  </w:r>
                  <w:r w:rsidR="00385885" w:rsidRPr="00A0389B">
                    <w:rPr>
                      <w:rFonts w:ascii="Arial" w:eastAsia="Times New Roman" w:hAnsi="Arial" w:cs="Arial"/>
                      <w:i/>
                      <w:iCs/>
                      <w:sz w:val="24"/>
                      <w:szCs w:val="24"/>
                      <w:highlight w:val="yellow"/>
                      <w:lang w:eastAsia="pt-BR"/>
                    </w:rPr>
                    <w:t xml:space="preserve"> (pode ser melhorado</w:t>
                  </w:r>
                  <w:r w:rsidR="00385885">
                    <w:rPr>
                      <w:rFonts w:ascii="Arial" w:eastAsia="Times New Roman" w:hAnsi="Arial" w:cs="Arial"/>
                      <w:i/>
                      <w:iCs/>
                      <w:sz w:val="24"/>
                      <w:szCs w:val="24"/>
                      <w:lang w:eastAsia="pt-BR"/>
                    </w:rPr>
                    <w:t>)</w:t>
                  </w:r>
                  <w:r w:rsidR="007B2AFE" w:rsidRPr="00D24E35">
                    <w:rPr>
                      <w:rFonts w:ascii="Arial" w:eastAsia="Times New Roman" w:hAnsi="Arial" w:cs="Arial"/>
                      <w:i/>
                      <w:iCs/>
                      <w:sz w:val="24"/>
                      <w:szCs w:val="24"/>
                      <w:lang w:eastAsia="pt-BR"/>
                    </w:rPr>
                    <w:t xml:space="preserve">, uma vez que em nenhum trecho da questão foi feita qualquer alusão a contrato </w:t>
                  </w:r>
                  <w:r w:rsidR="00AD732F" w:rsidRPr="00D24E35">
                    <w:rPr>
                      <w:rFonts w:ascii="Arial" w:eastAsia="Times New Roman" w:hAnsi="Arial" w:cs="Arial"/>
                      <w:i/>
                      <w:iCs/>
                      <w:sz w:val="24"/>
                      <w:szCs w:val="24"/>
                      <w:lang w:eastAsia="pt-BR"/>
                    </w:rPr>
                    <w:t>relativo à nota promissóri</w:t>
                  </w:r>
                  <w:r w:rsidR="00A5592F" w:rsidRPr="00D24E35">
                    <w:rPr>
                      <w:rFonts w:ascii="Arial" w:eastAsia="Times New Roman" w:hAnsi="Arial" w:cs="Arial"/>
                      <w:i/>
                      <w:iCs/>
                      <w:sz w:val="24"/>
                      <w:szCs w:val="24"/>
                      <w:lang w:eastAsia="pt-BR"/>
                    </w:rPr>
                    <w:t>a</w:t>
                  </w:r>
                  <w:r w:rsidR="00AD732F" w:rsidRPr="00D24E35">
                    <w:rPr>
                      <w:rFonts w:ascii="Arial" w:eastAsia="Times New Roman" w:hAnsi="Arial" w:cs="Arial"/>
                      <w:i/>
                      <w:iCs/>
                      <w:sz w:val="24"/>
                      <w:szCs w:val="24"/>
                      <w:lang w:eastAsia="pt-BR"/>
                    </w:rPr>
                    <w:t xml:space="preserve"> sacada por Teófilo. Sabe-se que</w:t>
                  </w:r>
                  <w:r w:rsidR="006D4588" w:rsidRPr="00D24E35">
                    <w:rPr>
                      <w:rFonts w:ascii="Arial" w:eastAsia="Times New Roman" w:hAnsi="Arial" w:cs="Arial"/>
                      <w:i/>
                      <w:iCs/>
                      <w:sz w:val="24"/>
                      <w:szCs w:val="24"/>
                      <w:lang w:eastAsia="pt-BR"/>
                    </w:rPr>
                    <w:t xml:space="preserve"> uma nota promissória é um título</w:t>
                  </w:r>
                  <w:r w:rsidR="00987B5B" w:rsidRPr="00D24E35">
                    <w:rPr>
                      <w:rFonts w:ascii="Arial" w:eastAsia="Times New Roman" w:hAnsi="Arial" w:cs="Arial"/>
                      <w:i/>
                      <w:iCs/>
                      <w:sz w:val="24"/>
                      <w:szCs w:val="24"/>
                      <w:lang w:eastAsia="pt-BR"/>
                    </w:rPr>
                    <w:t xml:space="preserve">, por sua </w:t>
                  </w:r>
                  <w:r w:rsidR="00987B5B" w:rsidRPr="00A0389B">
                    <w:rPr>
                      <w:rFonts w:ascii="Arial" w:eastAsia="Times New Roman" w:hAnsi="Arial" w:cs="Arial"/>
                      <w:i/>
                      <w:iCs/>
                      <w:sz w:val="24"/>
                      <w:szCs w:val="24"/>
                      <w:lang w:eastAsia="pt-BR"/>
                    </w:rPr>
                    <w:t>natureza</w:t>
                  </w:r>
                  <w:r w:rsidR="00A0389B">
                    <w:rPr>
                      <w:rFonts w:ascii="Arial" w:eastAsia="Times New Roman" w:hAnsi="Arial" w:cs="Arial"/>
                      <w:i/>
                      <w:iCs/>
                      <w:sz w:val="24"/>
                      <w:szCs w:val="24"/>
                      <w:lang w:eastAsia="pt-BR"/>
                    </w:rPr>
                    <w:t>,</w:t>
                  </w:r>
                  <w:r w:rsidR="004C52BB" w:rsidRPr="00A0389B">
                    <w:rPr>
                      <w:rFonts w:ascii="Arial" w:eastAsia="Times New Roman" w:hAnsi="Arial" w:cs="Arial"/>
                      <w:i/>
                      <w:iCs/>
                      <w:sz w:val="24"/>
                      <w:szCs w:val="24"/>
                      <w:lang w:eastAsia="pt-BR"/>
                    </w:rPr>
                    <w:t xml:space="preserve"> </w:t>
                  </w:r>
                  <w:r w:rsidR="00987B5B" w:rsidRPr="00A0389B">
                    <w:rPr>
                      <w:rFonts w:ascii="Arial" w:eastAsia="Times New Roman" w:hAnsi="Arial" w:cs="Arial"/>
                      <w:i/>
                      <w:iCs/>
                      <w:sz w:val="24"/>
                      <w:szCs w:val="24"/>
                      <w:lang w:eastAsia="pt-BR"/>
                    </w:rPr>
                    <w:t>p</w:t>
                  </w:r>
                  <w:r w:rsidR="00AD3C67" w:rsidRPr="00A0389B">
                    <w:rPr>
                      <w:rFonts w:ascii="Arial" w:eastAsia="Times New Roman" w:hAnsi="Arial" w:cs="Arial"/>
                      <w:i/>
                      <w:iCs/>
                      <w:sz w:val="24"/>
                      <w:szCs w:val="24"/>
                      <w:lang w:eastAsia="pt-BR"/>
                    </w:rPr>
                    <w:t>r</w:t>
                  </w:r>
                  <w:r w:rsidR="00987B5B" w:rsidRPr="00A0389B">
                    <w:rPr>
                      <w:rFonts w:ascii="Arial" w:eastAsia="Times New Roman" w:hAnsi="Arial" w:cs="Arial"/>
                      <w:i/>
                      <w:iCs/>
                      <w:sz w:val="24"/>
                      <w:szCs w:val="24"/>
                      <w:lang w:eastAsia="pt-BR"/>
                    </w:rPr>
                    <w:t>o</w:t>
                  </w:r>
                  <w:r w:rsidR="00987B5B" w:rsidRPr="00D24E35">
                    <w:rPr>
                      <w:rFonts w:ascii="Arial" w:eastAsia="Times New Roman" w:hAnsi="Arial" w:cs="Arial"/>
                      <w:i/>
                      <w:iCs/>
                      <w:sz w:val="24"/>
                      <w:szCs w:val="24"/>
                      <w:lang w:eastAsia="pt-BR"/>
                    </w:rPr>
                    <w:t xml:space="preserve"> soluto, pois s</w:t>
                  </w:r>
                  <w:r w:rsidR="003C792D" w:rsidRPr="00D24E35">
                    <w:rPr>
                      <w:rFonts w:ascii="Arial" w:eastAsia="Times New Roman" w:hAnsi="Arial" w:cs="Arial"/>
                      <w:i/>
                      <w:iCs/>
                      <w:sz w:val="24"/>
                      <w:szCs w:val="24"/>
                      <w:lang w:eastAsia="pt-BR"/>
                    </w:rPr>
                    <w:t>ua emissão in</w:t>
                  </w:r>
                  <w:r w:rsidR="00A01C38" w:rsidRPr="00D24E35">
                    <w:rPr>
                      <w:rFonts w:ascii="Arial" w:eastAsia="Times New Roman" w:hAnsi="Arial" w:cs="Arial"/>
                      <w:i/>
                      <w:iCs/>
                      <w:sz w:val="24"/>
                      <w:szCs w:val="24"/>
                      <w:lang w:eastAsia="pt-BR"/>
                    </w:rPr>
                    <w:t>depende da obrigatoriedade de realização de qualquer procedimento</w:t>
                  </w:r>
                  <w:r w:rsidR="00AA01C2" w:rsidRPr="00D24E35">
                    <w:rPr>
                      <w:rFonts w:ascii="Arial" w:eastAsia="Times New Roman" w:hAnsi="Arial" w:cs="Arial"/>
                      <w:i/>
                      <w:iCs/>
                      <w:sz w:val="24"/>
                      <w:szCs w:val="24"/>
                      <w:lang w:eastAsia="pt-BR"/>
                    </w:rPr>
                    <w:t xml:space="preserve"> que venha a legitimar </w:t>
                  </w:r>
                  <w:r w:rsidR="004C52BB" w:rsidRPr="00D24E35">
                    <w:rPr>
                      <w:rFonts w:ascii="Arial" w:eastAsia="Times New Roman" w:hAnsi="Arial" w:cs="Arial"/>
                      <w:i/>
                      <w:iCs/>
                      <w:sz w:val="24"/>
                      <w:szCs w:val="24"/>
                      <w:lang w:eastAsia="pt-BR"/>
                    </w:rPr>
                    <w:t>essa mes</w:t>
                  </w:r>
                  <w:r w:rsidR="00AD3C67" w:rsidRPr="00D24E35">
                    <w:rPr>
                      <w:rFonts w:ascii="Arial" w:eastAsia="Times New Roman" w:hAnsi="Arial" w:cs="Arial"/>
                      <w:i/>
                      <w:iCs/>
                      <w:sz w:val="24"/>
                      <w:szCs w:val="24"/>
                      <w:lang w:eastAsia="pt-BR"/>
                    </w:rPr>
                    <w:t>ma nota promissória</w:t>
                  </w:r>
                  <w:r w:rsidR="00AA01C2" w:rsidRPr="00D24E35">
                    <w:rPr>
                      <w:rFonts w:ascii="Arial" w:eastAsia="Times New Roman" w:hAnsi="Arial" w:cs="Arial"/>
                      <w:i/>
                      <w:iCs/>
                      <w:sz w:val="24"/>
                      <w:szCs w:val="24"/>
                      <w:lang w:eastAsia="pt-BR"/>
                    </w:rPr>
                    <w:t xml:space="preserve">, a não ser os requisitos elencados no Art. </w:t>
                  </w:r>
                  <w:r w:rsidR="001D4349" w:rsidRPr="00D24E35">
                    <w:rPr>
                      <w:rFonts w:ascii="Arial" w:eastAsia="Times New Roman" w:hAnsi="Arial" w:cs="Arial"/>
                      <w:i/>
                      <w:iCs/>
                      <w:sz w:val="24"/>
                      <w:szCs w:val="24"/>
                      <w:lang w:eastAsia="pt-BR"/>
                    </w:rPr>
                    <w:t>75 da LUG.</w:t>
                  </w:r>
                </w:p>
                <w:p w14:paraId="3974DB90" w14:textId="17371705" w:rsidR="00995A84" w:rsidRPr="00D24E35" w:rsidRDefault="001D6B39" w:rsidP="00D24E35">
                  <w:pPr>
                    <w:spacing w:after="0" w:line="240" w:lineRule="auto"/>
                    <w:ind w:left="175" w:right="127"/>
                    <w:jc w:val="both"/>
                    <w:rPr>
                      <w:rFonts w:ascii="Arial" w:eastAsia="Times New Roman" w:hAnsi="Arial" w:cs="Arial"/>
                      <w:i/>
                      <w:iCs/>
                      <w:sz w:val="24"/>
                      <w:szCs w:val="24"/>
                      <w:lang w:eastAsia="pt-BR"/>
                    </w:rPr>
                  </w:pPr>
                  <w:r w:rsidRPr="00D24E35">
                    <w:rPr>
                      <w:rFonts w:ascii="Arial" w:eastAsia="Times New Roman" w:hAnsi="Arial" w:cs="Arial"/>
                      <w:i/>
                      <w:iCs/>
                      <w:sz w:val="24"/>
                      <w:szCs w:val="24"/>
                      <w:lang w:eastAsia="pt-BR"/>
                    </w:rPr>
                    <w:t>Nesse sentido, pede o Requerente</w:t>
                  </w:r>
                  <w:r w:rsidR="004C52BB" w:rsidRPr="00D24E35">
                    <w:rPr>
                      <w:rFonts w:ascii="Arial" w:eastAsia="Times New Roman" w:hAnsi="Arial" w:cs="Arial"/>
                      <w:i/>
                      <w:iCs/>
                      <w:sz w:val="24"/>
                      <w:szCs w:val="24"/>
                      <w:lang w:eastAsia="pt-BR"/>
                    </w:rPr>
                    <w:t xml:space="preserve"> a</w:t>
                  </w:r>
                  <w:r w:rsidRPr="00D24E35">
                    <w:rPr>
                      <w:rFonts w:ascii="Arial" w:eastAsia="Times New Roman" w:hAnsi="Arial" w:cs="Arial"/>
                      <w:i/>
                      <w:iCs/>
                      <w:sz w:val="24"/>
                      <w:szCs w:val="24"/>
                      <w:lang w:eastAsia="pt-BR"/>
                    </w:rPr>
                    <w:t xml:space="preserve"> </w:t>
                  </w:r>
                  <w:r w:rsidR="004C52BB" w:rsidRPr="00D24E35">
                    <w:rPr>
                      <w:rFonts w:ascii="Arial" w:eastAsia="Times New Roman" w:hAnsi="Arial" w:cs="Arial"/>
                      <w:i/>
                      <w:iCs/>
                      <w:sz w:val="24"/>
                      <w:szCs w:val="24"/>
                      <w:lang w:eastAsia="pt-BR"/>
                    </w:rPr>
                    <w:t xml:space="preserve">anulação do item e </w:t>
                  </w:r>
                  <w:r w:rsidRPr="00D24E35">
                    <w:rPr>
                      <w:rFonts w:ascii="Arial" w:eastAsia="Times New Roman" w:hAnsi="Arial" w:cs="Arial"/>
                      <w:i/>
                      <w:iCs/>
                      <w:sz w:val="24"/>
                      <w:szCs w:val="24"/>
                      <w:lang w:eastAsia="pt-BR"/>
                    </w:rPr>
                    <w:t>a atribuição da pontuação de 0,40 a todos os candidatos</w:t>
                  </w:r>
                  <w:r w:rsidR="007B0686" w:rsidRPr="00D24E35">
                    <w:rPr>
                      <w:rFonts w:ascii="Arial" w:eastAsia="Times New Roman" w:hAnsi="Arial" w:cs="Arial"/>
                      <w:i/>
                      <w:iCs/>
                      <w:sz w:val="24"/>
                      <w:szCs w:val="24"/>
                      <w:lang w:eastAsia="pt-BR"/>
                    </w:rPr>
                    <w:t>.</w:t>
                  </w:r>
                </w:p>
                <w:p w14:paraId="38444A25" w14:textId="649B6B6B" w:rsidR="00995A84" w:rsidRPr="00E66C9F" w:rsidRDefault="00995A84" w:rsidP="001613F5">
                  <w:pPr>
                    <w:spacing w:after="0" w:line="240" w:lineRule="auto"/>
                    <w:ind w:left="175"/>
                    <w:jc w:val="both"/>
                    <w:rPr>
                      <w:rFonts w:ascii="Arial" w:eastAsia="Times New Roman" w:hAnsi="Arial" w:cs="Arial"/>
                      <w:sz w:val="28"/>
                      <w:szCs w:val="28"/>
                      <w:lang w:eastAsia="pt-BR"/>
                    </w:rPr>
                  </w:pPr>
                </w:p>
              </w:tc>
              <w:tc>
                <w:tcPr>
                  <w:tcW w:w="1800" w:type="dxa"/>
                  <w:shd w:val="clear" w:color="auto" w:fill="auto"/>
                  <w:hideMark/>
                </w:tcPr>
                <w:p w14:paraId="2EDD4868" w14:textId="77777777" w:rsidR="00E66C9F" w:rsidRPr="00093BB3" w:rsidRDefault="00E66C9F" w:rsidP="001613F5">
                  <w:pPr>
                    <w:spacing w:after="0" w:line="240" w:lineRule="auto"/>
                    <w:ind w:left="175"/>
                    <w:jc w:val="both"/>
                    <w:rPr>
                      <w:rFonts w:ascii="Arial" w:eastAsia="Times New Roman" w:hAnsi="Arial" w:cs="Arial"/>
                      <w:sz w:val="24"/>
                      <w:szCs w:val="24"/>
                      <w:lang w:eastAsia="pt-BR"/>
                    </w:rPr>
                  </w:pPr>
                  <w:r w:rsidRPr="00093BB3">
                    <w:rPr>
                      <w:rFonts w:ascii="Arial" w:eastAsia="Times New Roman" w:hAnsi="Arial" w:cs="Arial"/>
                      <w:sz w:val="24"/>
                      <w:szCs w:val="24"/>
                      <w:lang w:eastAsia="pt-BR"/>
                    </w:rPr>
                    <w:t>0,00 / 0,40</w:t>
                  </w:r>
                </w:p>
              </w:tc>
              <w:tc>
                <w:tcPr>
                  <w:tcW w:w="2550" w:type="dxa"/>
                  <w:shd w:val="clear" w:color="auto" w:fill="auto"/>
                  <w:hideMark/>
                </w:tcPr>
                <w:p w14:paraId="7A2F84E3" w14:textId="77777777" w:rsidR="00E66C9F" w:rsidRPr="00093BB3" w:rsidRDefault="00E66C9F" w:rsidP="001613F5">
                  <w:pPr>
                    <w:spacing w:after="0" w:line="240" w:lineRule="auto"/>
                    <w:ind w:left="175"/>
                    <w:jc w:val="both"/>
                    <w:rPr>
                      <w:rFonts w:ascii="Arial" w:eastAsia="Times New Roman" w:hAnsi="Arial" w:cs="Arial"/>
                      <w:sz w:val="24"/>
                      <w:szCs w:val="24"/>
                      <w:lang w:eastAsia="pt-BR"/>
                    </w:rPr>
                  </w:pPr>
                  <w:r w:rsidRPr="00093BB3">
                    <w:rPr>
                      <w:rFonts w:ascii="Arial" w:eastAsia="Times New Roman" w:hAnsi="Arial" w:cs="Arial"/>
                      <w:sz w:val="24"/>
                      <w:szCs w:val="24"/>
                      <w:lang w:eastAsia="pt-BR"/>
                    </w:rPr>
                    <w:t>0</w:t>
                  </w:r>
                </w:p>
              </w:tc>
            </w:tr>
          </w:tbl>
          <w:p w14:paraId="7200930C" w14:textId="77777777" w:rsidR="00E66C9F" w:rsidRPr="00E66C9F" w:rsidRDefault="00E66C9F" w:rsidP="001613F5">
            <w:pPr>
              <w:spacing w:after="0" w:line="240" w:lineRule="auto"/>
              <w:ind w:left="175"/>
              <w:jc w:val="both"/>
              <w:rPr>
                <w:rFonts w:ascii="Arial" w:eastAsia="Times New Roman" w:hAnsi="Arial" w:cs="Arial"/>
                <w:sz w:val="28"/>
                <w:szCs w:val="28"/>
                <w:lang w:eastAsia="pt-BR"/>
              </w:rPr>
            </w:pPr>
          </w:p>
        </w:tc>
      </w:tr>
      <w:tr w:rsidR="00E66C9F" w:rsidRPr="00E66C9F" w14:paraId="479D9C46" w14:textId="77777777" w:rsidTr="001613F5">
        <w:tc>
          <w:tcPr>
            <w:tcW w:w="0" w:type="auto"/>
            <w:vAlign w:val="center"/>
            <w:hideMark/>
          </w:tcPr>
          <w:p w14:paraId="664EDBF7" w14:textId="77777777" w:rsidR="001613F5" w:rsidRDefault="001613F5"/>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0F6B7015" w14:textId="77777777" w:rsidTr="00C6155D">
              <w:trPr>
                <w:tblCellSpacing w:w="0" w:type="dxa"/>
              </w:trPr>
              <w:tc>
                <w:tcPr>
                  <w:tcW w:w="8100" w:type="dxa"/>
                  <w:shd w:val="clear" w:color="auto" w:fill="auto"/>
                  <w:vAlign w:val="center"/>
                  <w:hideMark/>
                </w:tcPr>
                <w:p w14:paraId="3FC8D9E8" w14:textId="77777777" w:rsidR="00E66C9F" w:rsidRPr="00D24E35" w:rsidRDefault="00E66C9F" w:rsidP="00D24E35">
                  <w:pPr>
                    <w:spacing w:after="0" w:line="240" w:lineRule="auto"/>
                    <w:ind w:left="153" w:right="127"/>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t>5. mesmo com a ocorrência do protesto por falta de pagamento, interrompendo a prescrição, não se verificou por parte do credor outro ato interruptivo (0,45), de acordo com o Art. 202, inciso III, do Código Civil (0,10);</w:t>
                  </w:r>
                </w:p>
                <w:p w14:paraId="51239926" w14:textId="6C8B492E" w:rsidR="007B0686" w:rsidRPr="00D24E35" w:rsidRDefault="007B0686" w:rsidP="00D24E35">
                  <w:pPr>
                    <w:spacing w:after="0" w:line="240" w:lineRule="auto"/>
                    <w:ind w:left="153" w:right="127"/>
                    <w:jc w:val="both"/>
                    <w:rPr>
                      <w:rFonts w:ascii="Arial" w:eastAsia="Times New Roman" w:hAnsi="Arial" w:cs="Arial"/>
                      <w:sz w:val="24"/>
                      <w:szCs w:val="24"/>
                      <w:lang w:eastAsia="pt-BR"/>
                    </w:rPr>
                  </w:pPr>
                </w:p>
                <w:p w14:paraId="3683542F" w14:textId="11D7CE81" w:rsidR="007D2BCF" w:rsidRPr="00D24E35" w:rsidRDefault="002E2492" w:rsidP="00D24E35">
                  <w:pPr>
                    <w:spacing w:after="0" w:line="240" w:lineRule="auto"/>
                    <w:ind w:left="153" w:right="127"/>
                    <w:jc w:val="both"/>
                    <w:rPr>
                      <w:rFonts w:ascii="Arial" w:eastAsia="Times New Roman" w:hAnsi="Arial" w:cs="Arial"/>
                      <w:i/>
                      <w:iCs/>
                      <w:sz w:val="24"/>
                      <w:szCs w:val="24"/>
                      <w:lang w:eastAsia="pt-BR"/>
                    </w:rPr>
                  </w:pPr>
                  <w:r w:rsidRPr="00D24E35">
                    <w:rPr>
                      <w:rFonts w:ascii="Arial" w:eastAsia="Times New Roman" w:hAnsi="Arial" w:cs="Arial"/>
                      <w:i/>
                      <w:iCs/>
                      <w:sz w:val="24"/>
                      <w:szCs w:val="24"/>
                      <w:lang w:eastAsia="pt-BR"/>
                    </w:rPr>
                    <w:t>O Requerente pleiteia a anulação desse item</w:t>
                  </w:r>
                  <w:r w:rsidR="002A22C3" w:rsidRPr="00D24E35">
                    <w:rPr>
                      <w:rFonts w:ascii="Arial" w:eastAsia="Times New Roman" w:hAnsi="Arial" w:cs="Arial"/>
                      <w:i/>
                      <w:iCs/>
                      <w:sz w:val="24"/>
                      <w:szCs w:val="24"/>
                      <w:lang w:eastAsia="pt-BR"/>
                    </w:rPr>
                    <w:t>, em razão de o protesto conter um vício que</w:t>
                  </w:r>
                  <w:r w:rsidR="000F6D09" w:rsidRPr="00D24E35">
                    <w:rPr>
                      <w:rFonts w:ascii="Arial" w:eastAsia="Times New Roman" w:hAnsi="Arial" w:cs="Arial"/>
                      <w:i/>
                      <w:iCs/>
                      <w:sz w:val="24"/>
                      <w:szCs w:val="24"/>
                      <w:lang w:eastAsia="pt-BR"/>
                    </w:rPr>
                    <w:t xml:space="preserve"> </w:t>
                  </w:r>
                  <w:r w:rsidR="009946BB" w:rsidRPr="00D24E35">
                    <w:rPr>
                      <w:rFonts w:ascii="Arial" w:eastAsia="Times New Roman" w:hAnsi="Arial" w:cs="Arial"/>
                      <w:i/>
                      <w:iCs/>
                      <w:sz w:val="24"/>
                      <w:szCs w:val="24"/>
                      <w:lang w:eastAsia="pt-BR"/>
                    </w:rPr>
                    <w:t xml:space="preserve">trará diversas consequências, como a de não </w:t>
                  </w:r>
                  <w:r w:rsidR="009946BB" w:rsidRPr="00D24E35">
                    <w:rPr>
                      <w:rFonts w:ascii="Arial" w:eastAsia="Times New Roman" w:hAnsi="Arial" w:cs="Arial"/>
                      <w:i/>
                      <w:iCs/>
                      <w:sz w:val="24"/>
                      <w:szCs w:val="24"/>
                      <w:lang w:eastAsia="pt-BR"/>
                    </w:rPr>
                    <w:lastRenderedPageBreak/>
                    <w:t xml:space="preserve">interromper </w:t>
                  </w:r>
                  <w:r w:rsidR="00DE3F90" w:rsidRPr="00D24E35">
                    <w:rPr>
                      <w:rFonts w:ascii="Arial" w:eastAsia="Times New Roman" w:hAnsi="Arial" w:cs="Arial"/>
                      <w:i/>
                      <w:iCs/>
                      <w:sz w:val="24"/>
                      <w:szCs w:val="24"/>
                      <w:lang w:eastAsia="pt-BR"/>
                    </w:rPr>
                    <w:t xml:space="preserve">a prescrição do título. Nesse caso como a afirmação </w:t>
                  </w:r>
                  <w:r w:rsidR="00795D15" w:rsidRPr="00D24E35">
                    <w:rPr>
                      <w:rFonts w:ascii="Arial" w:eastAsia="Times New Roman" w:hAnsi="Arial" w:cs="Arial"/>
                      <w:i/>
                      <w:iCs/>
                      <w:sz w:val="24"/>
                      <w:szCs w:val="24"/>
                      <w:lang w:eastAsia="pt-BR"/>
                    </w:rPr>
                    <w:t>não é verdadeira, conclui-se que todo o item deve ser anulado</w:t>
                  </w:r>
                  <w:r w:rsidR="002C5031" w:rsidRPr="00D24E35">
                    <w:rPr>
                      <w:rFonts w:ascii="Arial" w:eastAsia="Times New Roman" w:hAnsi="Arial" w:cs="Arial"/>
                      <w:i/>
                      <w:iCs/>
                      <w:sz w:val="24"/>
                      <w:szCs w:val="24"/>
                      <w:lang w:eastAsia="pt-BR"/>
                    </w:rPr>
                    <w:t xml:space="preserve">. Portanto requer-se </w:t>
                  </w:r>
                  <w:r w:rsidR="00281251" w:rsidRPr="00D24E35">
                    <w:rPr>
                      <w:rFonts w:ascii="Arial" w:eastAsia="Times New Roman" w:hAnsi="Arial" w:cs="Arial"/>
                      <w:i/>
                      <w:iCs/>
                      <w:sz w:val="24"/>
                      <w:szCs w:val="24"/>
                      <w:lang w:eastAsia="pt-BR"/>
                    </w:rPr>
                    <w:t xml:space="preserve">a anulação do item e a </w:t>
                  </w:r>
                  <w:r w:rsidR="002C5031" w:rsidRPr="00D24E35">
                    <w:rPr>
                      <w:rFonts w:ascii="Arial" w:eastAsia="Times New Roman" w:hAnsi="Arial" w:cs="Arial"/>
                      <w:i/>
                      <w:iCs/>
                      <w:sz w:val="24"/>
                      <w:szCs w:val="24"/>
                      <w:lang w:eastAsia="pt-BR"/>
                    </w:rPr>
                    <w:t>atribuição a todos os candidatos a pontuação de 0,55.</w:t>
                  </w:r>
                </w:p>
                <w:p w14:paraId="55804AB5" w14:textId="77777777" w:rsidR="007B0686" w:rsidRDefault="007B0686" w:rsidP="00E66C9F">
                  <w:pPr>
                    <w:spacing w:after="0" w:line="240" w:lineRule="auto"/>
                    <w:rPr>
                      <w:rFonts w:ascii="Arial" w:eastAsia="Times New Roman" w:hAnsi="Arial" w:cs="Arial"/>
                      <w:sz w:val="28"/>
                      <w:szCs w:val="28"/>
                      <w:lang w:eastAsia="pt-BR"/>
                    </w:rPr>
                  </w:pPr>
                </w:p>
                <w:p w14:paraId="397DBE68" w14:textId="5DB7212B" w:rsidR="007B0686" w:rsidRPr="00E66C9F" w:rsidRDefault="007B0686" w:rsidP="00E66C9F">
                  <w:pPr>
                    <w:spacing w:after="0" w:line="240" w:lineRule="auto"/>
                    <w:rPr>
                      <w:rFonts w:ascii="Arial" w:eastAsia="Times New Roman" w:hAnsi="Arial" w:cs="Arial"/>
                      <w:sz w:val="28"/>
                      <w:szCs w:val="28"/>
                      <w:lang w:eastAsia="pt-BR"/>
                    </w:rPr>
                  </w:pPr>
                </w:p>
              </w:tc>
              <w:tc>
                <w:tcPr>
                  <w:tcW w:w="1800" w:type="dxa"/>
                  <w:shd w:val="clear" w:color="auto" w:fill="auto"/>
                  <w:hideMark/>
                </w:tcPr>
                <w:p w14:paraId="27FE8056" w14:textId="77777777" w:rsidR="00E66C9F" w:rsidRPr="00093BB3" w:rsidRDefault="00E66C9F" w:rsidP="00E66C9F">
                  <w:pPr>
                    <w:spacing w:after="0" w:line="240" w:lineRule="auto"/>
                    <w:jc w:val="center"/>
                    <w:rPr>
                      <w:rFonts w:ascii="Arial" w:eastAsia="Times New Roman" w:hAnsi="Arial" w:cs="Arial"/>
                      <w:sz w:val="24"/>
                      <w:szCs w:val="24"/>
                      <w:lang w:eastAsia="pt-BR"/>
                    </w:rPr>
                  </w:pPr>
                  <w:r w:rsidRPr="00093BB3">
                    <w:rPr>
                      <w:rFonts w:ascii="Arial" w:eastAsia="Times New Roman" w:hAnsi="Arial" w:cs="Arial"/>
                      <w:sz w:val="24"/>
                      <w:szCs w:val="24"/>
                      <w:lang w:eastAsia="pt-BR"/>
                    </w:rPr>
                    <w:lastRenderedPageBreak/>
                    <w:t>0,00 / 0,45 / 0,55</w:t>
                  </w:r>
                </w:p>
              </w:tc>
              <w:tc>
                <w:tcPr>
                  <w:tcW w:w="2550" w:type="dxa"/>
                  <w:shd w:val="clear" w:color="auto" w:fill="auto"/>
                  <w:hideMark/>
                </w:tcPr>
                <w:p w14:paraId="698E33F0" w14:textId="77777777" w:rsidR="00E66C9F" w:rsidRPr="00093BB3" w:rsidRDefault="00E66C9F" w:rsidP="00E66C9F">
                  <w:pPr>
                    <w:spacing w:after="0" w:line="240" w:lineRule="auto"/>
                    <w:jc w:val="center"/>
                    <w:rPr>
                      <w:rFonts w:ascii="Arial" w:eastAsia="Times New Roman" w:hAnsi="Arial" w:cs="Arial"/>
                      <w:sz w:val="24"/>
                      <w:szCs w:val="24"/>
                      <w:lang w:eastAsia="pt-BR"/>
                    </w:rPr>
                  </w:pPr>
                  <w:r w:rsidRPr="00093BB3">
                    <w:rPr>
                      <w:rFonts w:ascii="Arial" w:eastAsia="Times New Roman" w:hAnsi="Arial" w:cs="Arial"/>
                      <w:sz w:val="24"/>
                      <w:szCs w:val="24"/>
                      <w:lang w:eastAsia="pt-BR"/>
                    </w:rPr>
                    <w:t>0</w:t>
                  </w:r>
                </w:p>
              </w:tc>
            </w:tr>
          </w:tbl>
          <w:p w14:paraId="27B78CB4"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32BE2DEE" w14:textId="77777777" w:rsidTr="00E66C9F">
        <w:tc>
          <w:tcPr>
            <w:tcW w:w="0" w:type="auto"/>
            <w:vAlign w:val="center"/>
            <w:hideMark/>
          </w:tcPr>
          <w:p w14:paraId="7F10634B"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3C6FF61F" w14:textId="77777777" w:rsidTr="00E66C9F">
        <w:tc>
          <w:tcPr>
            <w:tcW w:w="0" w:type="auto"/>
            <w:vAlign w:val="center"/>
            <w:hideMark/>
          </w:tcPr>
          <w:p w14:paraId="5E01C4FD" w14:textId="77777777" w:rsidR="00E032B1" w:rsidRDefault="00E032B1"/>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63EE347B" w14:textId="77777777" w:rsidTr="00C6155D">
              <w:trPr>
                <w:tblCellSpacing w:w="0" w:type="dxa"/>
              </w:trPr>
              <w:tc>
                <w:tcPr>
                  <w:tcW w:w="8100" w:type="dxa"/>
                  <w:shd w:val="clear" w:color="auto" w:fill="auto"/>
                  <w:vAlign w:val="center"/>
                  <w:hideMark/>
                </w:tcPr>
                <w:p w14:paraId="26647BF7" w14:textId="77777777" w:rsidR="00E66C9F" w:rsidRPr="00E032B1" w:rsidRDefault="00E66C9F" w:rsidP="00E032B1">
                  <w:pPr>
                    <w:spacing w:after="0" w:line="240" w:lineRule="auto"/>
                    <w:ind w:left="153" w:right="127"/>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t>7. a despeito da prescrição da pretensão à execução do título, não se verificou ajuizamento de ação monitória pelo credor (0,40), com base no Art. 700, inciso I, do CPC (0,10);</w:t>
                  </w:r>
                </w:p>
                <w:p w14:paraId="77356316" w14:textId="2CB8AA66" w:rsidR="00E47964" w:rsidRPr="00E032B1" w:rsidRDefault="00E03714" w:rsidP="00E032B1">
                  <w:pPr>
                    <w:spacing w:after="0" w:line="240" w:lineRule="auto"/>
                    <w:ind w:left="153" w:right="127"/>
                    <w:jc w:val="both"/>
                    <w:rPr>
                      <w:rFonts w:ascii="Arial" w:eastAsia="Times New Roman" w:hAnsi="Arial" w:cs="Arial"/>
                      <w:i/>
                      <w:iCs/>
                      <w:sz w:val="24"/>
                      <w:szCs w:val="24"/>
                      <w:lang w:eastAsia="pt-BR"/>
                    </w:rPr>
                  </w:pPr>
                  <w:r w:rsidRPr="00E032B1">
                    <w:rPr>
                      <w:rFonts w:ascii="Arial" w:eastAsia="Times New Roman" w:hAnsi="Arial" w:cs="Arial"/>
                      <w:i/>
                      <w:iCs/>
                      <w:sz w:val="24"/>
                      <w:szCs w:val="24"/>
                      <w:lang w:eastAsia="pt-BR"/>
                    </w:rPr>
                    <w:t xml:space="preserve">Não obedece </w:t>
                  </w:r>
                  <w:r w:rsidR="00A10669" w:rsidRPr="00E032B1">
                    <w:rPr>
                      <w:rFonts w:ascii="Arial" w:eastAsia="Times New Roman" w:hAnsi="Arial" w:cs="Arial"/>
                      <w:i/>
                      <w:iCs/>
                      <w:sz w:val="24"/>
                      <w:szCs w:val="24"/>
                      <w:lang w:eastAsia="pt-BR"/>
                    </w:rPr>
                    <w:t>a</w:t>
                  </w:r>
                  <w:r w:rsidRPr="00E032B1">
                    <w:rPr>
                      <w:rFonts w:ascii="Arial" w:eastAsia="Times New Roman" w:hAnsi="Arial" w:cs="Arial"/>
                      <w:i/>
                      <w:iCs/>
                      <w:sz w:val="24"/>
                      <w:szCs w:val="24"/>
                      <w:lang w:eastAsia="pt-BR"/>
                    </w:rPr>
                    <w:t>o princípio da razoabilidade a banca exigir</w:t>
                  </w:r>
                  <w:r w:rsidR="00194041" w:rsidRPr="00E032B1">
                    <w:rPr>
                      <w:rFonts w:ascii="Arial" w:eastAsia="Times New Roman" w:hAnsi="Arial" w:cs="Arial"/>
                      <w:i/>
                      <w:iCs/>
                      <w:sz w:val="24"/>
                      <w:szCs w:val="24"/>
                      <w:lang w:eastAsia="pt-BR"/>
                    </w:rPr>
                    <w:t>, e pontu</w:t>
                  </w:r>
                  <w:r w:rsidR="000C2757" w:rsidRPr="00E032B1">
                    <w:rPr>
                      <w:rFonts w:ascii="Arial" w:eastAsia="Times New Roman" w:hAnsi="Arial" w:cs="Arial"/>
                      <w:i/>
                      <w:iCs/>
                      <w:sz w:val="24"/>
                      <w:szCs w:val="24"/>
                      <w:lang w:eastAsia="pt-BR"/>
                    </w:rPr>
                    <w:t>ar</w:t>
                  </w:r>
                  <w:r w:rsidR="00194041" w:rsidRPr="00E032B1">
                    <w:rPr>
                      <w:rFonts w:ascii="Arial" w:eastAsia="Times New Roman" w:hAnsi="Arial" w:cs="Arial"/>
                      <w:i/>
                      <w:iCs/>
                      <w:sz w:val="24"/>
                      <w:szCs w:val="24"/>
                      <w:lang w:eastAsia="pt-BR"/>
                    </w:rPr>
                    <w:t xml:space="preserve"> somente por isso, que não se verificou ajuizamento de ação monitória, uma vez que</w:t>
                  </w:r>
                  <w:r w:rsidR="00DF5C3C" w:rsidRPr="00E032B1">
                    <w:rPr>
                      <w:rFonts w:ascii="Arial" w:eastAsia="Times New Roman" w:hAnsi="Arial" w:cs="Arial"/>
                      <w:i/>
                      <w:iCs/>
                      <w:sz w:val="24"/>
                      <w:szCs w:val="24"/>
                      <w:lang w:eastAsia="pt-BR"/>
                    </w:rPr>
                    <w:t xml:space="preserve"> existem outros instrumentos para ajuizamento de ações para recebimento de </w:t>
                  </w:r>
                  <w:r w:rsidR="00825F9F" w:rsidRPr="00E032B1">
                    <w:rPr>
                      <w:rFonts w:ascii="Arial" w:eastAsia="Times New Roman" w:hAnsi="Arial" w:cs="Arial"/>
                      <w:i/>
                      <w:iCs/>
                      <w:sz w:val="24"/>
                      <w:szCs w:val="24"/>
                      <w:lang w:eastAsia="pt-BR"/>
                    </w:rPr>
                    <w:t>créditos, como ação de cobrança ou ação de locupletamento.</w:t>
                  </w:r>
                </w:p>
                <w:p w14:paraId="0D2F5209" w14:textId="35A8D548" w:rsidR="00825F9F" w:rsidRPr="00E032B1" w:rsidRDefault="00825F9F" w:rsidP="00E032B1">
                  <w:pPr>
                    <w:spacing w:after="0" w:line="240" w:lineRule="auto"/>
                    <w:ind w:left="153" w:right="127"/>
                    <w:jc w:val="both"/>
                    <w:rPr>
                      <w:rFonts w:ascii="Arial" w:eastAsia="Times New Roman" w:hAnsi="Arial" w:cs="Arial"/>
                      <w:i/>
                      <w:iCs/>
                      <w:sz w:val="24"/>
                      <w:szCs w:val="24"/>
                      <w:lang w:eastAsia="pt-BR"/>
                    </w:rPr>
                  </w:pPr>
                  <w:r w:rsidRPr="00E032B1">
                    <w:rPr>
                      <w:rFonts w:ascii="Arial" w:eastAsia="Times New Roman" w:hAnsi="Arial" w:cs="Arial"/>
                      <w:i/>
                      <w:iCs/>
                      <w:sz w:val="24"/>
                      <w:szCs w:val="24"/>
                      <w:lang w:eastAsia="pt-BR"/>
                    </w:rPr>
                    <w:t>Desse modo, o Requerente pede a anulação do item</w:t>
                  </w:r>
                  <w:r w:rsidR="00A10669" w:rsidRPr="00E032B1">
                    <w:rPr>
                      <w:rFonts w:ascii="Arial" w:eastAsia="Times New Roman" w:hAnsi="Arial" w:cs="Arial"/>
                      <w:i/>
                      <w:iCs/>
                      <w:sz w:val="24"/>
                      <w:szCs w:val="24"/>
                      <w:lang w:eastAsia="pt-BR"/>
                    </w:rPr>
                    <w:t xml:space="preserve"> e </w:t>
                  </w:r>
                  <w:r w:rsidRPr="00E032B1">
                    <w:rPr>
                      <w:rFonts w:ascii="Arial" w:eastAsia="Times New Roman" w:hAnsi="Arial" w:cs="Arial"/>
                      <w:i/>
                      <w:iCs/>
                      <w:sz w:val="24"/>
                      <w:szCs w:val="24"/>
                      <w:lang w:eastAsia="pt-BR"/>
                    </w:rPr>
                    <w:t xml:space="preserve">a </w:t>
                  </w:r>
                  <w:r w:rsidR="007400CD" w:rsidRPr="00E032B1">
                    <w:rPr>
                      <w:rFonts w:ascii="Arial" w:eastAsia="Times New Roman" w:hAnsi="Arial" w:cs="Arial"/>
                      <w:i/>
                      <w:iCs/>
                      <w:sz w:val="24"/>
                      <w:szCs w:val="24"/>
                      <w:lang w:eastAsia="pt-BR"/>
                    </w:rPr>
                    <w:t>a</w:t>
                  </w:r>
                  <w:r w:rsidRPr="00E032B1">
                    <w:rPr>
                      <w:rFonts w:ascii="Arial" w:eastAsia="Times New Roman" w:hAnsi="Arial" w:cs="Arial"/>
                      <w:i/>
                      <w:iCs/>
                      <w:sz w:val="24"/>
                      <w:szCs w:val="24"/>
                      <w:lang w:eastAsia="pt-BR"/>
                    </w:rPr>
                    <w:t>tribuição da pontuação de 0,</w:t>
                  </w:r>
                  <w:r w:rsidR="00A10669" w:rsidRPr="00E032B1">
                    <w:rPr>
                      <w:rFonts w:ascii="Arial" w:eastAsia="Times New Roman" w:hAnsi="Arial" w:cs="Arial"/>
                      <w:i/>
                      <w:iCs/>
                      <w:sz w:val="24"/>
                      <w:szCs w:val="24"/>
                      <w:lang w:eastAsia="pt-BR"/>
                    </w:rPr>
                    <w:t>5</w:t>
                  </w:r>
                  <w:r w:rsidRPr="00E032B1">
                    <w:rPr>
                      <w:rFonts w:ascii="Arial" w:eastAsia="Times New Roman" w:hAnsi="Arial" w:cs="Arial"/>
                      <w:i/>
                      <w:iCs/>
                      <w:sz w:val="24"/>
                      <w:szCs w:val="24"/>
                      <w:lang w:eastAsia="pt-BR"/>
                    </w:rPr>
                    <w:t>0 a todos os candidatos.</w:t>
                  </w:r>
                </w:p>
                <w:p w14:paraId="02080C71" w14:textId="71551E85" w:rsidR="00825F9F" w:rsidRDefault="00825F9F" w:rsidP="00E66C9F">
                  <w:pPr>
                    <w:spacing w:after="0" w:line="240" w:lineRule="auto"/>
                    <w:rPr>
                      <w:rFonts w:ascii="Arial" w:eastAsia="Times New Roman" w:hAnsi="Arial" w:cs="Arial"/>
                      <w:sz w:val="28"/>
                      <w:szCs w:val="28"/>
                      <w:lang w:eastAsia="pt-BR"/>
                    </w:rPr>
                  </w:pPr>
                </w:p>
                <w:p w14:paraId="44F4DCB3" w14:textId="46DE8B98" w:rsidR="00E47964" w:rsidRPr="00E66C9F" w:rsidRDefault="00E47964" w:rsidP="00E66C9F">
                  <w:pPr>
                    <w:spacing w:after="0" w:line="240" w:lineRule="auto"/>
                    <w:rPr>
                      <w:rFonts w:ascii="Arial" w:eastAsia="Times New Roman" w:hAnsi="Arial" w:cs="Arial"/>
                      <w:sz w:val="28"/>
                      <w:szCs w:val="28"/>
                      <w:lang w:eastAsia="pt-BR"/>
                    </w:rPr>
                  </w:pPr>
                </w:p>
              </w:tc>
              <w:tc>
                <w:tcPr>
                  <w:tcW w:w="1800" w:type="dxa"/>
                  <w:shd w:val="clear" w:color="auto" w:fill="auto"/>
                  <w:hideMark/>
                </w:tcPr>
                <w:p w14:paraId="00C3A5AF"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t xml:space="preserve">0,00 / 0,40 / </w:t>
                  </w:r>
                  <w:r w:rsidRPr="007A0404">
                    <w:rPr>
                      <w:rFonts w:ascii="Arial" w:eastAsia="Times New Roman" w:hAnsi="Arial" w:cs="Arial"/>
                      <w:sz w:val="24"/>
                      <w:szCs w:val="24"/>
                      <w:lang w:eastAsia="pt-BR"/>
                    </w:rPr>
                    <w:t>0,50</w:t>
                  </w:r>
                </w:p>
              </w:tc>
              <w:tc>
                <w:tcPr>
                  <w:tcW w:w="2550" w:type="dxa"/>
                  <w:shd w:val="clear" w:color="auto" w:fill="auto"/>
                  <w:hideMark/>
                </w:tcPr>
                <w:p w14:paraId="6CB7D834"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t>0</w:t>
                  </w:r>
                </w:p>
              </w:tc>
            </w:tr>
          </w:tbl>
          <w:p w14:paraId="44604626"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2382321A" w14:textId="77777777" w:rsidTr="003A72B3">
        <w:tc>
          <w:tcPr>
            <w:tcW w:w="0" w:type="auto"/>
            <w:vAlign w:val="center"/>
            <w:hideMark/>
          </w:tcPr>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4CC8F710" w14:textId="77777777" w:rsidTr="00CF121A">
              <w:trPr>
                <w:tblCellSpacing w:w="0" w:type="dxa"/>
              </w:trPr>
              <w:tc>
                <w:tcPr>
                  <w:tcW w:w="8100" w:type="dxa"/>
                  <w:shd w:val="clear" w:color="auto" w:fill="auto"/>
                  <w:vAlign w:val="center"/>
                  <w:hideMark/>
                </w:tcPr>
                <w:p w14:paraId="373D33DA" w14:textId="77777777" w:rsidR="00E66C9F" w:rsidRPr="00E032B1" w:rsidRDefault="00E66C9F" w:rsidP="00E032B1">
                  <w:pPr>
                    <w:spacing w:after="0" w:line="240" w:lineRule="auto"/>
                    <w:ind w:left="153" w:right="127"/>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t>8. indicar o decurso de mais de 5 anos do dia seguinte ao da data do vencimento para o exercício da pretensão de cobrança de dívidas líquidas constantes de instrumento particular (nota promissória) (0,40), com fundamento no Art. 206, § 5º, inciso I, do Código Civil (0,10) E na Súmula 504 do STJ (0,10);</w:t>
                  </w:r>
                </w:p>
                <w:p w14:paraId="572C0563" w14:textId="77777777" w:rsidR="00A10669" w:rsidRPr="00E032B1" w:rsidRDefault="00A10669" w:rsidP="00E032B1">
                  <w:pPr>
                    <w:spacing w:after="0" w:line="240" w:lineRule="auto"/>
                    <w:ind w:left="153" w:right="127"/>
                    <w:jc w:val="both"/>
                    <w:rPr>
                      <w:rFonts w:ascii="Arial" w:eastAsia="Times New Roman" w:hAnsi="Arial" w:cs="Arial"/>
                      <w:sz w:val="24"/>
                      <w:szCs w:val="24"/>
                      <w:lang w:eastAsia="pt-BR"/>
                    </w:rPr>
                  </w:pPr>
                </w:p>
                <w:p w14:paraId="407A4236" w14:textId="72D71C52" w:rsidR="00A10669" w:rsidRPr="00E032B1" w:rsidRDefault="00902F48" w:rsidP="00E032B1">
                  <w:pPr>
                    <w:spacing w:after="120" w:line="240" w:lineRule="auto"/>
                    <w:ind w:left="153" w:right="125"/>
                    <w:jc w:val="both"/>
                    <w:rPr>
                      <w:rFonts w:ascii="Arial" w:eastAsia="Times New Roman" w:hAnsi="Arial" w:cs="Arial"/>
                      <w:i/>
                      <w:iCs/>
                      <w:sz w:val="24"/>
                      <w:szCs w:val="24"/>
                      <w:lang w:eastAsia="pt-BR"/>
                    </w:rPr>
                  </w:pPr>
                  <w:r w:rsidRPr="00E032B1">
                    <w:rPr>
                      <w:rFonts w:ascii="Arial" w:eastAsia="Times New Roman" w:hAnsi="Arial" w:cs="Arial"/>
                      <w:i/>
                      <w:iCs/>
                      <w:sz w:val="24"/>
                      <w:szCs w:val="24"/>
                      <w:lang w:eastAsia="pt-BR"/>
                    </w:rPr>
                    <w:t xml:space="preserve">Atribuir pontuação </w:t>
                  </w:r>
                  <w:r w:rsidR="00F86E55" w:rsidRPr="00E032B1">
                    <w:rPr>
                      <w:rFonts w:ascii="Arial" w:eastAsia="Times New Roman" w:hAnsi="Arial" w:cs="Arial"/>
                      <w:i/>
                      <w:iCs/>
                      <w:sz w:val="24"/>
                      <w:szCs w:val="24"/>
                      <w:lang w:eastAsia="pt-BR"/>
                    </w:rPr>
                    <w:t>a quesito que em nada se relaciona com o que foi pedido na questão, fere o princípio da razoabilidade</w:t>
                  </w:r>
                  <w:r w:rsidR="00150034" w:rsidRPr="00E032B1">
                    <w:rPr>
                      <w:rFonts w:ascii="Arial" w:eastAsia="Times New Roman" w:hAnsi="Arial" w:cs="Arial"/>
                      <w:i/>
                      <w:iCs/>
                      <w:sz w:val="24"/>
                      <w:szCs w:val="24"/>
                      <w:lang w:eastAsia="pt-BR"/>
                    </w:rPr>
                    <w:t>, uma vez que a questão não busca efetivar uma cobrança e sim um cancelamento de protesto.</w:t>
                  </w:r>
                </w:p>
                <w:p w14:paraId="44765D3B" w14:textId="7C75C307" w:rsidR="007400CD" w:rsidRPr="00E032B1" w:rsidRDefault="007400CD" w:rsidP="00E032B1">
                  <w:pPr>
                    <w:spacing w:after="120" w:line="240" w:lineRule="auto"/>
                    <w:ind w:left="153" w:right="125"/>
                    <w:jc w:val="both"/>
                    <w:rPr>
                      <w:rFonts w:ascii="Arial" w:eastAsia="Times New Roman" w:hAnsi="Arial" w:cs="Arial"/>
                      <w:i/>
                      <w:iCs/>
                      <w:sz w:val="24"/>
                      <w:szCs w:val="24"/>
                      <w:lang w:eastAsia="pt-BR"/>
                    </w:rPr>
                  </w:pPr>
                  <w:r w:rsidRPr="00E032B1">
                    <w:rPr>
                      <w:rFonts w:ascii="Arial" w:eastAsia="Times New Roman" w:hAnsi="Arial" w:cs="Arial"/>
                      <w:i/>
                      <w:iCs/>
                      <w:sz w:val="24"/>
                      <w:szCs w:val="24"/>
                      <w:lang w:eastAsia="pt-BR"/>
                    </w:rPr>
                    <w:t>Em razão disso, exige o Requerente a anulação do item e a atribuição da pontuação de 0,</w:t>
                  </w:r>
                  <w:r w:rsidR="00150034" w:rsidRPr="00E032B1">
                    <w:rPr>
                      <w:rFonts w:ascii="Arial" w:eastAsia="Times New Roman" w:hAnsi="Arial" w:cs="Arial"/>
                      <w:i/>
                      <w:iCs/>
                      <w:sz w:val="24"/>
                      <w:szCs w:val="24"/>
                      <w:lang w:eastAsia="pt-BR"/>
                    </w:rPr>
                    <w:t>6</w:t>
                  </w:r>
                  <w:r w:rsidRPr="00E032B1">
                    <w:rPr>
                      <w:rFonts w:ascii="Arial" w:eastAsia="Times New Roman" w:hAnsi="Arial" w:cs="Arial"/>
                      <w:i/>
                      <w:iCs/>
                      <w:sz w:val="24"/>
                      <w:szCs w:val="24"/>
                      <w:lang w:eastAsia="pt-BR"/>
                    </w:rPr>
                    <w:t>0 a todos os candidatos.</w:t>
                  </w:r>
                </w:p>
                <w:p w14:paraId="531D1DEB" w14:textId="1DD9B80C" w:rsidR="00F86E55" w:rsidRDefault="00F86E55" w:rsidP="00E66C9F">
                  <w:pPr>
                    <w:spacing w:after="0" w:line="240" w:lineRule="auto"/>
                    <w:rPr>
                      <w:rFonts w:ascii="Arial" w:eastAsia="Times New Roman" w:hAnsi="Arial" w:cs="Arial"/>
                      <w:sz w:val="28"/>
                      <w:szCs w:val="28"/>
                      <w:lang w:eastAsia="pt-BR"/>
                    </w:rPr>
                  </w:pPr>
                </w:p>
                <w:p w14:paraId="2B85D837" w14:textId="77777777" w:rsidR="00A10669" w:rsidRDefault="00A10669" w:rsidP="00E66C9F">
                  <w:pPr>
                    <w:spacing w:after="0" w:line="240" w:lineRule="auto"/>
                    <w:rPr>
                      <w:rFonts w:ascii="Arial" w:eastAsia="Times New Roman" w:hAnsi="Arial" w:cs="Arial"/>
                      <w:sz w:val="28"/>
                      <w:szCs w:val="28"/>
                      <w:lang w:eastAsia="pt-BR"/>
                    </w:rPr>
                  </w:pPr>
                </w:p>
                <w:p w14:paraId="2E41E6B1" w14:textId="2D4AD97A" w:rsidR="00A10669" w:rsidRPr="00E66C9F" w:rsidRDefault="00A10669" w:rsidP="00E66C9F">
                  <w:pPr>
                    <w:spacing w:after="0" w:line="240" w:lineRule="auto"/>
                    <w:rPr>
                      <w:rFonts w:ascii="Arial" w:eastAsia="Times New Roman" w:hAnsi="Arial" w:cs="Arial"/>
                      <w:sz w:val="28"/>
                      <w:szCs w:val="28"/>
                      <w:lang w:eastAsia="pt-BR"/>
                    </w:rPr>
                  </w:pPr>
                </w:p>
              </w:tc>
              <w:tc>
                <w:tcPr>
                  <w:tcW w:w="1800" w:type="dxa"/>
                  <w:shd w:val="clear" w:color="auto" w:fill="auto"/>
                  <w:hideMark/>
                </w:tcPr>
                <w:p w14:paraId="313BEF91" w14:textId="77777777" w:rsidR="00E66C9F" w:rsidRPr="008D5412" w:rsidRDefault="00E66C9F" w:rsidP="00E66C9F">
                  <w:pPr>
                    <w:spacing w:after="0" w:line="240" w:lineRule="auto"/>
                    <w:jc w:val="center"/>
                    <w:rPr>
                      <w:rFonts w:ascii="Arial" w:eastAsia="Times New Roman" w:hAnsi="Arial" w:cs="Arial"/>
                      <w:sz w:val="24"/>
                      <w:szCs w:val="24"/>
                      <w:lang w:eastAsia="pt-BR"/>
                    </w:rPr>
                  </w:pPr>
                  <w:r w:rsidRPr="008D5412">
                    <w:rPr>
                      <w:rFonts w:ascii="Arial" w:eastAsia="Times New Roman" w:hAnsi="Arial" w:cs="Arial"/>
                      <w:sz w:val="24"/>
                      <w:szCs w:val="24"/>
                      <w:lang w:eastAsia="pt-BR"/>
                    </w:rPr>
                    <w:lastRenderedPageBreak/>
                    <w:t>0,00 / 0,40 / 0,50 / 0,60</w:t>
                  </w:r>
                </w:p>
              </w:tc>
              <w:tc>
                <w:tcPr>
                  <w:tcW w:w="2550" w:type="dxa"/>
                  <w:shd w:val="clear" w:color="auto" w:fill="auto"/>
                  <w:hideMark/>
                </w:tcPr>
                <w:p w14:paraId="63624A4A" w14:textId="77777777" w:rsidR="00E66C9F" w:rsidRPr="008D5412" w:rsidRDefault="00E66C9F" w:rsidP="00E66C9F">
                  <w:pPr>
                    <w:spacing w:after="0" w:line="240" w:lineRule="auto"/>
                    <w:jc w:val="center"/>
                    <w:rPr>
                      <w:rFonts w:ascii="Arial" w:eastAsia="Times New Roman" w:hAnsi="Arial" w:cs="Arial"/>
                      <w:sz w:val="24"/>
                      <w:szCs w:val="24"/>
                      <w:lang w:eastAsia="pt-BR"/>
                    </w:rPr>
                  </w:pPr>
                  <w:r w:rsidRPr="008D5412">
                    <w:rPr>
                      <w:rFonts w:ascii="Arial" w:eastAsia="Times New Roman" w:hAnsi="Arial" w:cs="Arial"/>
                      <w:sz w:val="24"/>
                      <w:szCs w:val="24"/>
                      <w:lang w:eastAsia="pt-BR"/>
                    </w:rPr>
                    <w:t>0</w:t>
                  </w:r>
                </w:p>
              </w:tc>
            </w:tr>
          </w:tbl>
          <w:p w14:paraId="54BAF628"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7B73BECA" w14:textId="77777777" w:rsidTr="003A72B3">
        <w:tc>
          <w:tcPr>
            <w:tcW w:w="0" w:type="auto"/>
            <w:vAlign w:val="center"/>
            <w:hideMark/>
          </w:tcPr>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6B12F739" w14:textId="77777777" w:rsidTr="003A72B3">
              <w:trPr>
                <w:tblCellSpacing w:w="0" w:type="dxa"/>
              </w:trPr>
              <w:tc>
                <w:tcPr>
                  <w:tcW w:w="8100" w:type="dxa"/>
                  <w:shd w:val="clear" w:color="auto" w:fill="auto"/>
                  <w:vAlign w:val="center"/>
                  <w:hideMark/>
                </w:tcPr>
                <w:p w14:paraId="0E9C1322" w14:textId="77777777" w:rsidR="00E66C9F" w:rsidRPr="00E032B1" w:rsidRDefault="00E66C9F" w:rsidP="00964603">
                  <w:pPr>
                    <w:spacing w:after="0" w:line="240" w:lineRule="auto"/>
                    <w:ind w:left="153" w:right="127"/>
                    <w:jc w:val="both"/>
                    <w:rPr>
                      <w:rFonts w:ascii="Arial" w:eastAsia="Times New Roman" w:hAnsi="Arial" w:cs="Arial"/>
                      <w:sz w:val="24"/>
                      <w:szCs w:val="24"/>
                      <w:lang w:eastAsia="pt-BR"/>
                    </w:rPr>
                  </w:pPr>
                  <w:r w:rsidRPr="00E66C9F">
                    <w:rPr>
                      <w:rFonts w:ascii="Arial" w:eastAsia="Times New Roman" w:hAnsi="Arial" w:cs="Arial"/>
                      <w:sz w:val="24"/>
                      <w:szCs w:val="24"/>
                      <w:lang w:eastAsia="pt-BR"/>
                    </w:rPr>
                    <w:lastRenderedPageBreak/>
                    <w:t>9. atentar para a impossibilidade de apresentação do original do título protestado ou de declaração de anuência para obter o cancelamento do protesto diretamente no Tabelionato de Protesto de Títulos (0,40);</w:t>
                  </w:r>
                </w:p>
                <w:p w14:paraId="7517D805" w14:textId="2E690960" w:rsidR="00150034" w:rsidRPr="00E032B1" w:rsidRDefault="00150034" w:rsidP="00964603">
                  <w:pPr>
                    <w:spacing w:after="0" w:line="240" w:lineRule="auto"/>
                    <w:ind w:left="153" w:right="127"/>
                    <w:jc w:val="both"/>
                    <w:rPr>
                      <w:rFonts w:ascii="Arial" w:eastAsia="Times New Roman" w:hAnsi="Arial" w:cs="Arial"/>
                      <w:i/>
                      <w:iCs/>
                      <w:sz w:val="24"/>
                      <w:szCs w:val="24"/>
                      <w:lang w:eastAsia="pt-BR"/>
                    </w:rPr>
                  </w:pPr>
                </w:p>
                <w:p w14:paraId="0E996698" w14:textId="4A795AEF" w:rsidR="00E76B0D" w:rsidRPr="00E032B1" w:rsidRDefault="006E29C6" w:rsidP="00E032B1">
                  <w:pPr>
                    <w:spacing w:after="120" w:line="240" w:lineRule="auto"/>
                    <w:ind w:left="153" w:right="125"/>
                    <w:jc w:val="both"/>
                    <w:rPr>
                      <w:rFonts w:ascii="Arial" w:eastAsia="Times New Roman" w:hAnsi="Arial" w:cs="Arial"/>
                      <w:i/>
                      <w:iCs/>
                      <w:sz w:val="24"/>
                      <w:szCs w:val="24"/>
                      <w:lang w:eastAsia="pt-BR"/>
                    </w:rPr>
                  </w:pPr>
                  <w:r w:rsidRPr="00E032B1">
                    <w:rPr>
                      <w:rFonts w:ascii="Arial" w:eastAsia="Times New Roman" w:hAnsi="Arial" w:cs="Arial"/>
                      <w:i/>
                      <w:iCs/>
                      <w:sz w:val="24"/>
                      <w:szCs w:val="24"/>
                      <w:lang w:eastAsia="pt-BR"/>
                    </w:rPr>
                    <w:t>Totalmente desmedida</w:t>
                  </w:r>
                  <w:r w:rsidR="003B64B6" w:rsidRPr="00E032B1">
                    <w:rPr>
                      <w:rFonts w:ascii="Arial" w:eastAsia="Times New Roman" w:hAnsi="Arial" w:cs="Arial"/>
                      <w:i/>
                      <w:iCs/>
                      <w:sz w:val="24"/>
                      <w:szCs w:val="24"/>
                      <w:lang w:eastAsia="pt-BR"/>
                    </w:rPr>
                    <w:t xml:space="preserve"> atribuir uma pontuação </w:t>
                  </w:r>
                  <w:r w:rsidR="00691D05">
                    <w:rPr>
                      <w:rFonts w:ascii="Arial" w:eastAsia="Times New Roman" w:hAnsi="Arial" w:cs="Arial"/>
                      <w:i/>
                      <w:iCs/>
                      <w:sz w:val="24"/>
                      <w:szCs w:val="24"/>
                      <w:lang w:eastAsia="pt-BR"/>
                    </w:rPr>
                    <w:t xml:space="preserve">a </w:t>
                  </w:r>
                  <w:r w:rsidR="00F47BC7">
                    <w:rPr>
                      <w:rFonts w:ascii="Arial" w:eastAsia="Times New Roman" w:hAnsi="Arial" w:cs="Arial"/>
                      <w:i/>
                      <w:iCs/>
                      <w:sz w:val="24"/>
                      <w:szCs w:val="24"/>
                      <w:lang w:eastAsia="pt-BR"/>
                    </w:rPr>
                    <w:t xml:space="preserve">procedimento </w:t>
                  </w:r>
                  <w:r w:rsidR="003B64B6" w:rsidRPr="00E032B1">
                    <w:rPr>
                      <w:rFonts w:ascii="Arial" w:eastAsia="Times New Roman" w:hAnsi="Arial" w:cs="Arial"/>
                      <w:i/>
                      <w:iCs/>
                      <w:sz w:val="24"/>
                      <w:szCs w:val="24"/>
                      <w:lang w:eastAsia="pt-BR"/>
                    </w:rPr>
                    <w:t xml:space="preserve">que </w:t>
                  </w:r>
                  <w:r w:rsidR="00F47BC7">
                    <w:rPr>
                      <w:rFonts w:ascii="Arial" w:eastAsia="Times New Roman" w:hAnsi="Arial" w:cs="Arial"/>
                      <w:i/>
                      <w:iCs/>
                      <w:sz w:val="24"/>
                      <w:szCs w:val="24"/>
                      <w:lang w:eastAsia="pt-BR"/>
                    </w:rPr>
                    <w:t>não encontra amparo em</w:t>
                  </w:r>
                  <w:r w:rsidR="008D699F" w:rsidRPr="00E032B1">
                    <w:rPr>
                      <w:rFonts w:ascii="Arial" w:eastAsia="Times New Roman" w:hAnsi="Arial" w:cs="Arial"/>
                      <w:i/>
                      <w:iCs/>
                      <w:sz w:val="24"/>
                      <w:szCs w:val="24"/>
                      <w:lang w:eastAsia="pt-BR"/>
                    </w:rPr>
                    <w:t xml:space="preserve"> nosso ordenamento</w:t>
                  </w:r>
                  <w:r w:rsidR="00F3756C">
                    <w:rPr>
                      <w:rFonts w:ascii="Arial" w:eastAsia="Times New Roman" w:hAnsi="Arial" w:cs="Arial"/>
                      <w:i/>
                      <w:iCs/>
                      <w:sz w:val="24"/>
                      <w:szCs w:val="24"/>
                      <w:lang w:eastAsia="pt-BR"/>
                    </w:rPr>
                    <w:t>, além de menosprezar tantos outros</w:t>
                  </w:r>
                  <w:r w:rsidR="008D699F" w:rsidRPr="00E032B1">
                    <w:rPr>
                      <w:rFonts w:ascii="Arial" w:eastAsia="Times New Roman" w:hAnsi="Arial" w:cs="Arial"/>
                      <w:i/>
                      <w:iCs/>
                      <w:sz w:val="24"/>
                      <w:szCs w:val="24"/>
                      <w:lang w:eastAsia="pt-BR"/>
                    </w:rPr>
                    <w:t xml:space="preserve">. Um deles é a obrigação de </w:t>
                  </w:r>
                  <w:r w:rsidR="00F612BF" w:rsidRPr="00E032B1">
                    <w:rPr>
                      <w:rFonts w:ascii="Arial" w:eastAsia="Times New Roman" w:hAnsi="Arial" w:cs="Arial"/>
                      <w:i/>
                      <w:iCs/>
                      <w:sz w:val="24"/>
                      <w:szCs w:val="24"/>
                      <w:lang w:eastAsia="pt-BR"/>
                    </w:rPr>
                    <w:t xml:space="preserve">cumprir os contratos celebrados. Nesse caso, uma das maneiras de </w:t>
                  </w:r>
                  <w:r w:rsidR="00514B08" w:rsidRPr="00E032B1">
                    <w:rPr>
                      <w:rFonts w:ascii="Arial" w:eastAsia="Times New Roman" w:hAnsi="Arial" w:cs="Arial"/>
                      <w:i/>
                      <w:iCs/>
                      <w:sz w:val="24"/>
                      <w:szCs w:val="24"/>
                      <w:lang w:eastAsia="pt-BR"/>
                    </w:rPr>
                    <w:t>ter em mãos o título é o pagando, para assim pedir o cancelamento do protesto</w:t>
                  </w:r>
                  <w:r w:rsidR="00F84940" w:rsidRPr="00E032B1">
                    <w:rPr>
                      <w:rFonts w:ascii="Arial" w:eastAsia="Times New Roman" w:hAnsi="Arial" w:cs="Arial"/>
                      <w:i/>
                      <w:iCs/>
                      <w:sz w:val="24"/>
                      <w:szCs w:val="24"/>
                      <w:lang w:eastAsia="pt-BR"/>
                    </w:rPr>
                    <w:t>. Todavia no caso em tela, o principal argumento do devedor deveria ser o protesto fora do prazo.</w:t>
                  </w:r>
                </w:p>
                <w:p w14:paraId="51710915" w14:textId="3F97CA45" w:rsidR="008D699F" w:rsidRDefault="00F84940" w:rsidP="008D30F9">
                  <w:pPr>
                    <w:spacing w:after="120" w:line="240" w:lineRule="auto"/>
                    <w:ind w:left="153" w:right="125"/>
                    <w:jc w:val="both"/>
                    <w:rPr>
                      <w:rFonts w:ascii="Arial" w:eastAsia="Times New Roman" w:hAnsi="Arial" w:cs="Arial"/>
                      <w:sz w:val="28"/>
                      <w:szCs w:val="28"/>
                      <w:lang w:eastAsia="pt-BR"/>
                    </w:rPr>
                  </w:pPr>
                  <w:r w:rsidRPr="00E032B1">
                    <w:rPr>
                      <w:rFonts w:ascii="Arial" w:eastAsia="Times New Roman" w:hAnsi="Arial" w:cs="Arial"/>
                      <w:i/>
                      <w:iCs/>
                      <w:sz w:val="24"/>
                      <w:szCs w:val="24"/>
                      <w:lang w:eastAsia="pt-BR"/>
                    </w:rPr>
                    <w:t>Desse modo,</w:t>
                  </w:r>
                  <w:r w:rsidR="003E6D84">
                    <w:rPr>
                      <w:rFonts w:ascii="Arial" w:eastAsia="Times New Roman" w:hAnsi="Arial" w:cs="Arial"/>
                      <w:i/>
                      <w:iCs/>
                      <w:sz w:val="24"/>
                      <w:szCs w:val="24"/>
                      <w:lang w:eastAsia="pt-BR"/>
                    </w:rPr>
                    <w:t xml:space="preserve"> </w:t>
                  </w:r>
                  <w:r w:rsidRPr="00E032B1">
                    <w:rPr>
                      <w:rFonts w:ascii="Arial" w:eastAsia="Times New Roman" w:hAnsi="Arial" w:cs="Arial"/>
                      <w:i/>
                      <w:iCs/>
                      <w:sz w:val="24"/>
                      <w:szCs w:val="24"/>
                      <w:lang w:eastAsia="pt-BR"/>
                    </w:rPr>
                    <w:t xml:space="preserve"> exige o Requerente a anulação do item e a atribuição da pontuação de 0,40 a todos os candidatos.</w:t>
                  </w:r>
                </w:p>
                <w:p w14:paraId="54C8D38E" w14:textId="1496B7DA" w:rsidR="00150034" w:rsidRPr="00E66C9F" w:rsidRDefault="00150034" w:rsidP="00E66C9F">
                  <w:pPr>
                    <w:spacing w:after="0" w:line="240" w:lineRule="auto"/>
                    <w:rPr>
                      <w:rFonts w:ascii="Arial" w:eastAsia="Times New Roman" w:hAnsi="Arial" w:cs="Arial"/>
                      <w:sz w:val="28"/>
                      <w:szCs w:val="28"/>
                      <w:lang w:eastAsia="pt-BR"/>
                    </w:rPr>
                  </w:pPr>
                </w:p>
              </w:tc>
              <w:tc>
                <w:tcPr>
                  <w:tcW w:w="1800" w:type="dxa"/>
                  <w:shd w:val="clear" w:color="auto" w:fill="auto"/>
                  <w:hideMark/>
                </w:tcPr>
                <w:p w14:paraId="3768CCB2"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t>0,00 / 0,40</w:t>
                  </w:r>
                </w:p>
              </w:tc>
              <w:tc>
                <w:tcPr>
                  <w:tcW w:w="2550" w:type="dxa"/>
                  <w:shd w:val="clear" w:color="auto" w:fill="auto"/>
                  <w:hideMark/>
                </w:tcPr>
                <w:p w14:paraId="4A81A7E6"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t>0</w:t>
                  </w:r>
                </w:p>
              </w:tc>
            </w:tr>
          </w:tbl>
          <w:p w14:paraId="51A32949"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2E18880D" w14:textId="77777777" w:rsidTr="003A72B3">
        <w:tc>
          <w:tcPr>
            <w:tcW w:w="0" w:type="auto"/>
            <w:vAlign w:val="center"/>
            <w:hideMark/>
          </w:tcPr>
          <w:p w14:paraId="71407C77" w14:textId="77777777" w:rsidR="008D30F9" w:rsidRDefault="008D30F9"/>
          <w:tbl>
            <w:tblPr>
              <w:tblW w:w="12450" w:type="dxa"/>
              <w:tblCellSpacing w:w="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0"/>
              <w:gridCol w:w="1800"/>
              <w:gridCol w:w="2550"/>
            </w:tblGrid>
            <w:tr w:rsidR="00E66C9F" w:rsidRPr="00E66C9F" w14:paraId="0441CAD3" w14:textId="77777777" w:rsidTr="00C6155D">
              <w:trPr>
                <w:tblCellSpacing w:w="0" w:type="dxa"/>
              </w:trPr>
              <w:tc>
                <w:tcPr>
                  <w:tcW w:w="8100" w:type="dxa"/>
                  <w:shd w:val="clear" w:color="auto" w:fill="auto"/>
                  <w:vAlign w:val="center"/>
                  <w:hideMark/>
                </w:tcPr>
                <w:p w14:paraId="4113B1C2" w14:textId="77777777" w:rsidR="00E66C9F" w:rsidRPr="00964603" w:rsidRDefault="00E66C9F" w:rsidP="00E66C9F">
                  <w:pPr>
                    <w:spacing w:after="0" w:line="240" w:lineRule="auto"/>
                    <w:ind w:left="153" w:right="127"/>
                    <w:rPr>
                      <w:rFonts w:ascii="Arial" w:eastAsia="Times New Roman" w:hAnsi="Arial" w:cs="Arial"/>
                      <w:sz w:val="24"/>
                      <w:szCs w:val="24"/>
                      <w:lang w:eastAsia="pt-BR"/>
                    </w:rPr>
                  </w:pPr>
                  <w:r w:rsidRPr="00E66C9F">
                    <w:rPr>
                      <w:rFonts w:ascii="Arial" w:eastAsia="Times New Roman" w:hAnsi="Arial" w:cs="Arial"/>
                      <w:sz w:val="24"/>
                      <w:szCs w:val="24"/>
                      <w:lang w:eastAsia="pt-BR"/>
                    </w:rPr>
                    <w:t>10. diante da ausência de pagamento do título, não resta ao autor senão requerer o cancelamento do protesto por via judicial (0,40), com amparo no Art. 26, § 3º, da Lei nº 9.492/97 (0,10).</w:t>
                  </w:r>
                </w:p>
                <w:p w14:paraId="60EF4795" w14:textId="77777777" w:rsidR="00F55F68" w:rsidRPr="00964603" w:rsidRDefault="00F55F68" w:rsidP="00E66C9F">
                  <w:pPr>
                    <w:spacing w:after="0" w:line="240" w:lineRule="auto"/>
                    <w:ind w:left="153" w:right="127"/>
                    <w:rPr>
                      <w:rFonts w:ascii="Arial" w:eastAsia="Times New Roman" w:hAnsi="Arial" w:cs="Arial"/>
                      <w:sz w:val="24"/>
                      <w:szCs w:val="24"/>
                      <w:lang w:eastAsia="pt-BR"/>
                    </w:rPr>
                  </w:pPr>
                </w:p>
                <w:p w14:paraId="44796A32" w14:textId="24A01A89" w:rsidR="00C6155D" w:rsidRPr="0055353D" w:rsidRDefault="00B31FFB" w:rsidP="008D30F9">
                  <w:pPr>
                    <w:autoSpaceDE w:val="0"/>
                    <w:autoSpaceDN w:val="0"/>
                    <w:adjustRightInd w:val="0"/>
                    <w:spacing w:after="240" w:line="240" w:lineRule="auto"/>
                    <w:ind w:left="153" w:right="127"/>
                    <w:jc w:val="both"/>
                    <w:rPr>
                      <w:rFonts w:ascii="Arial" w:hAnsi="Arial" w:cs="Arial"/>
                      <w:i/>
                      <w:iCs/>
                      <w:sz w:val="24"/>
                      <w:szCs w:val="24"/>
                    </w:rPr>
                  </w:pPr>
                  <w:r w:rsidRPr="0055353D">
                    <w:rPr>
                      <w:rFonts w:ascii="Arial" w:eastAsia="Times New Roman" w:hAnsi="Arial" w:cs="Arial"/>
                      <w:i/>
                      <w:iCs/>
                      <w:sz w:val="24"/>
                      <w:szCs w:val="24"/>
                      <w:lang w:eastAsia="pt-BR"/>
                    </w:rPr>
                    <w:t xml:space="preserve">O item deve ser anulado, uma vez que apresenta fundamentação </w:t>
                  </w:r>
                  <w:r w:rsidR="00731D00" w:rsidRPr="0055353D">
                    <w:rPr>
                      <w:rFonts w:ascii="Arial" w:eastAsia="Times New Roman" w:hAnsi="Arial" w:cs="Arial"/>
                      <w:i/>
                      <w:iCs/>
                      <w:sz w:val="24"/>
                      <w:szCs w:val="24"/>
                      <w:lang w:eastAsia="pt-BR"/>
                    </w:rPr>
                    <w:t xml:space="preserve">incorreta, pois </w:t>
                  </w:r>
                  <w:r w:rsidR="004C03BC" w:rsidRPr="0055353D">
                    <w:rPr>
                      <w:rFonts w:ascii="Arial" w:eastAsia="Times New Roman" w:hAnsi="Arial" w:cs="Arial"/>
                      <w:i/>
                      <w:iCs/>
                      <w:sz w:val="24"/>
                      <w:szCs w:val="24"/>
                      <w:lang w:eastAsia="pt-BR"/>
                    </w:rPr>
                    <w:t>o</w:t>
                  </w:r>
                  <w:r w:rsidR="00C6155D" w:rsidRPr="0055353D">
                    <w:rPr>
                      <w:rFonts w:ascii="Arial" w:hAnsi="Arial" w:cs="Arial"/>
                      <w:i/>
                      <w:iCs/>
                      <w:sz w:val="24"/>
                      <w:szCs w:val="24"/>
                    </w:rPr>
                    <w:t xml:space="preserve"> fundamento principal deve ser o do Art. 44, § 3º, LUG (Decreto n° 57.663, de 24 de janeiro de 1966)</w:t>
                  </w:r>
                  <w:r w:rsidR="0071450B">
                    <w:rPr>
                      <w:rFonts w:ascii="Arial" w:hAnsi="Arial" w:cs="Arial"/>
                      <w:i/>
                      <w:iCs/>
                      <w:sz w:val="24"/>
                      <w:szCs w:val="24"/>
                    </w:rPr>
                    <w:t>, que reza</w:t>
                  </w:r>
                  <w:r w:rsidR="00C6155D" w:rsidRPr="0055353D">
                    <w:rPr>
                      <w:rFonts w:ascii="Arial" w:hAnsi="Arial" w:cs="Arial"/>
                      <w:i/>
                      <w:iCs/>
                      <w:sz w:val="24"/>
                      <w:szCs w:val="24"/>
                    </w:rPr>
                    <w:t>:</w:t>
                  </w:r>
                </w:p>
                <w:p w14:paraId="00EBEB64" w14:textId="77777777" w:rsidR="00C6155D" w:rsidRPr="008E0BA2" w:rsidRDefault="00C6155D" w:rsidP="003A72B3">
                  <w:pPr>
                    <w:autoSpaceDE w:val="0"/>
                    <w:autoSpaceDN w:val="0"/>
                    <w:adjustRightInd w:val="0"/>
                    <w:spacing w:after="240" w:line="240" w:lineRule="auto"/>
                    <w:ind w:left="2268" w:right="269"/>
                    <w:jc w:val="both"/>
                    <w:rPr>
                      <w:rFonts w:ascii="Arial" w:hAnsi="Arial" w:cs="Arial"/>
                      <w:color w:val="000000"/>
                      <w:shd w:val="clear" w:color="auto" w:fill="FFFFFF"/>
                    </w:rPr>
                  </w:pPr>
                  <w:r w:rsidRPr="008E0BA2">
                    <w:rPr>
                      <w:rFonts w:ascii="Arial" w:hAnsi="Arial" w:cs="Arial"/>
                      <w:color w:val="000000"/>
                      <w:shd w:val="clear" w:color="auto" w:fill="FFFFFF"/>
                    </w:rPr>
                    <w:t xml:space="preserve">O protesto por falta de pagamento de uma letra pagável em dia fixo ou a certo termo de data ou de vista deve ser feito num dos 2 (dois) dias úteis seguintes àquele em que a letra é pagável. Se se trata de uma letra pagável à vista, </w:t>
                  </w:r>
                  <w:r w:rsidRPr="008E0BA2">
                    <w:rPr>
                      <w:rFonts w:ascii="Arial" w:hAnsi="Arial" w:cs="Arial"/>
                      <w:color w:val="000000"/>
                      <w:shd w:val="clear" w:color="auto" w:fill="FFFFFF"/>
                    </w:rPr>
                    <w:lastRenderedPageBreak/>
                    <w:t>o protesto deve ser feito nas condições indicadas na alínea precedente para o protesto por falta de aceite.</w:t>
                  </w:r>
                </w:p>
                <w:p w14:paraId="75B20C07" w14:textId="77777777" w:rsidR="00C6155D" w:rsidRPr="001146BE" w:rsidRDefault="00C6155D" w:rsidP="003A72B3">
                  <w:pPr>
                    <w:autoSpaceDE w:val="0"/>
                    <w:autoSpaceDN w:val="0"/>
                    <w:adjustRightInd w:val="0"/>
                    <w:spacing w:after="240" w:line="240" w:lineRule="auto"/>
                    <w:ind w:right="269" w:firstLine="851"/>
                    <w:rPr>
                      <w:rFonts w:ascii="Arial" w:hAnsi="Arial" w:cs="Arial"/>
                      <w:i/>
                      <w:iCs/>
                      <w:color w:val="000000"/>
                      <w:sz w:val="24"/>
                      <w:szCs w:val="24"/>
                      <w:shd w:val="clear" w:color="auto" w:fill="FFFFFF"/>
                    </w:rPr>
                  </w:pPr>
                  <w:r w:rsidRPr="001146BE">
                    <w:rPr>
                      <w:rFonts w:ascii="Arial" w:hAnsi="Arial" w:cs="Arial"/>
                      <w:i/>
                      <w:iCs/>
                      <w:sz w:val="24"/>
                      <w:szCs w:val="24"/>
                    </w:rPr>
                    <w:t>Combinado</w:t>
                  </w:r>
                  <w:r w:rsidRPr="001146BE">
                    <w:rPr>
                      <w:rFonts w:ascii="Arial" w:hAnsi="Arial" w:cs="Arial"/>
                      <w:i/>
                      <w:iCs/>
                      <w:color w:val="000000"/>
                      <w:sz w:val="24"/>
                      <w:szCs w:val="24"/>
                      <w:shd w:val="clear" w:color="auto" w:fill="FFFFFF"/>
                    </w:rPr>
                    <w:t xml:space="preserve"> com o Art. 53:</w:t>
                  </w:r>
                </w:p>
                <w:p w14:paraId="4A846B4B" w14:textId="77777777" w:rsidR="00C6155D" w:rsidRPr="003A0365" w:rsidRDefault="00C6155D" w:rsidP="003A72B3">
                  <w:pPr>
                    <w:pStyle w:val="NormalWeb"/>
                    <w:shd w:val="clear" w:color="auto" w:fill="FFFFFF"/>
                    <w:spacing w:before="0" w:beforeAutospacing="0" w:after="0" w:afterAutospacing="0"/>
                    <w:ind w:left="2268" w:right="269"/>
                    <w:jc w:val="both"/>
                    <w:rPr>
                      <w:rFonts w:ascii="Arial" w:hAnsi="Arial" w:cs="Arial"/>
                      <w:color w:val="000000"/>
                      <w:sz w:val="22"/>
                      <w:szCs w:val="22"/>
                    </w:rPr>
                  </w:pPr>
                  <w:r w:rsidRPr="003A0365">
                    <w:rPr>
                      <w:rFonts w:ascii="Arial" w:hAnsi="Arial" w:cs="Arial"/>
                      <w:color w:val="000000"/>
                      <w:sz w:val="22"/>
                      <w:szCs w:val="22"/>
                    </w:rPr>
                    <w:t>Depois de expirados os prazos fixados:</w:t>
                  </w:r>
                </w:p>
                <w:p w14:paraId="55150046" w14:textId="77777777" w:rsidR="00C6155D" w:rsidRPr="003A0365" w:rsidRDefault="00C6155D" w:rsidP="003A72B3">
                  <w:pPr>
                    <w:pStyle w:val="NormalWeb"/>
                    <w:shd w:val="clear" w:color="auto" w:fill="FFFFFF"/>
                    <w:spacing w:before="0" w:beforeAutospacing="0" w:after="0" w:afterAutospacing="0"/>
                    <w:ind w:left="2268" w:right="269"/>
                    <w:jc w:val="both"/>
                    <w:rPr>
                      <w:rFonts w:ascii="Arial" w:hAnsi="Arial" w:cs="Arial"/>
                      <w:color w:val="000000"/>
                      <w:sz w:val="22"/>
                      <w:szCs w:val="22"/>
                    </w:rPr>
                  </w:pPr>
                  <w:r w:rsidRPr="003A0365">
                    <w:rPr>
                      <w:rFonts w:ascii="Arial" w:hAnsi="Arial" w:cs="Arial"/>
                      <w:color w:val="000000"/>
                      <w:sz w:val="22"/>
                      <w:szCs w:val="22"/>
                    </w:rPr>
                    <w:t>- para a apresentação de uma letra à vista ou a certo termo de vista;</w:t>
                  </w:r>
                </w:p>
                <w:p w14:paraId="21B86A14" w14:textId="77777777" w:rsidR="00C6155D" w:rsidRPr="003A0365" w:rsidRDefault="00C6155D" w:rsidP="003A72B3">
                  <w:pPr>
                    <w:pStyle w:val="NormalWeb"/>
                    <w:shd w:val="clear" w:color="auto" w:fill="FFFFFF"/>
                    <w:spacing w:before="0" w:beforeAutospacing="0" w:after="0" w:afterAutospacing="0"/>
                    <w:ind w:left="2268" w:right="269"/>
                    <w:jc w:val="both"/>
                    <w:rPr>
                      <w:rFonts w:ascii="Arial" w:hAnsi="Arial" w:cs="Arial"/>
                      <w:color w:val="000000"/>
                      <w:sz w:val="22"/>
                      <w:szCs w:val="22"/>
                    </w:rPr>
                  </w:pPr>
                  <w:r w:rsidRPr="003A0365">
                    <w:rPr>
                      <w:rFonts w:ascii="Arial" w:hAnsi="Arial" w:cs="Arial"/>
                      <w:color w:val="000000"/>
                      <w:sz w:val="22"/>
                      <w:szCs w:val="22"/>
                    </w:rPr>
                    <w:t>- para se fazer o protesto por falta de aceite ou por falta de pagamento;</w:t>
                  </w:r>
                </w:p>
                <w:p w14:paraId="3ACA4347" w14:textId="77777777" w:rsidR="00C6155D" w:rsidRPr="003A0365" w:rsidRDefault="00C6155D" w:rsidP="003A72B3">
                  <w:pPr>
                    <w:pStyle w:val="NormalWeb"/>
                    <w:shd w:val="clear" w:color="auto" w:fill="FFFFFF"/>
                    <w:spacing w:before="0" w:beforeAutospacing="0" w:after="0" w:afterAutospacing="0"/>
                    <w:ind w:left="2268" w:right="269"/>
                    <w:jc w:val="both"/>
                    <w:rPr>
                      <w:rFonts w:ascii="Arial" w:hAnsi="Arial" w:cs="Arial"/>
                      <w:color w:val="000000"/>
                      <w:sz w:val="22"/>
                      <w:szCs w:val="22"/>
                    </w:rPr>
                  </w:pPr>
                  <w:r w:rsidRPr="003A0365">
                    <w:rPr>
                      <w:rFonts w:ascii="Arial" w:hAnsi="Arial" w:cs="Arial"/>
                      <w:color w:val="000000"/>
                      <w:sz w:val="22"/>
                      <w:szCs w:val="22"/>
                    </w:rPr>
                    <w:t>- para a apresentação a pagamento no caso da cláusula "sem despesas".</w:t>
                  </w:r>
                </w:p>
                <w:p w14:paraId="7C83D59A" w14:textId="77777777" w:rsidR="00C6155D" w:rsidRPr="003A0365" w:rsidRDefault="00C6155D" w:rsidP="003A72B3">
                  <w:pPr>
                    <w:pStyle w:val="NormalWeb"/>
                    <w:shd w:val="clear" w:color="auto" w:fill="FFFFFF"/>
                    <w:spacing w:before="0" w:beforeAutospacing="0" w:after="0" w:afterAutospacing="0"/>
                    <w:ind w:left="2268" w:right="269"/>
                    <w:jc w:val="both"/>
                    <w:rPr>
                      <w:rFonts w:ascii="Arial" w:hAnsi="Arial" w:cs="Arial"/>
                      <w:color w:val="000000"/>
                      <w:sz w:val="22"/>
                      <w:szCs w:val="22"/>
                    </w:rPr>
                  </w:pPr>
                  <w:r w:rsidRPr="003A0365">
                    <w:rPr>
                      <w:rFonts w:ascii="Arial" w:hAnsi="Arial" w:cs="Arial"/>
                      <w:color w:val="000000"/>
                      <w:sz w:val="22"/>
                      <w:szCs w:val="22"/>
                    </w:rPr>
                    <w:t>O portador perdeu os seus direitos de ação contra os endossantes, contra o sacador e contra os outros coobrigados, à exceção do aceitante. Na falta de apresentação ao aceite no prazo estipulado pelo sacador, o portador perdeu os seus direitos de ação, tanto por falta de pagamento como por falta de aceite, a não ser que dos termos da estipulação se conclua que o sacador apenas teve em vista exonerar-se da garantia do aceite.</w:t>
                  </w:r>
                </w:p>
                <w:p w14:paraId="68A67AD7" w14:textId="77777777" w:rsidR="00C6155D" w:rsidRPr="001146BE" w:rsidRDefault="00C6155D" w:rsidP="003A72B3">
                  <w:pPr>
                    <w:autoSpaceDE w:val="0"/>
                    <w:autoSpaceDN w:val="0"/>
                    <w:adjustRightInd w:val="0"/>
                    <w:spacing w:after="0" w:line="240" w:lineRule="auto"/>
                    <w:ind w:right="269"/>
                    <w:rPr>
                      <w:i/>
                      <w:iCs/>
                      <w:color w:val="000000"/>
                      <w:sz w:val="23"/>
                      <w:szCs w:val="23"/>
                      <w:shd w:val="clear" w:color="auto" w:fill="FFFFFF"/>
                    </w:rPr>
                  </w:pPr>
                </w:p>
                <w:p w14:paraId="55C37AB9" w14:textId="2439D1A7" w:rsidR="00C6155D" w:rsidRPr="001146BE" w:rsidRDefault="00C6155D" w:rsidP="0055353D">
                  <w:pPr>
                    <w:autoSpaceDE w:val="0"/>
                    <w:autoSpaceDN w:val="0"/>
                    <w:adjustRightInd w:val="0"/>
                    <w:spacing w:after="240" w:line="240" w:lineRule="auto"/>
                    <w:ind w:left="153" w:right="269"/>
                    <w:jc w:val="both"/>
                    <w:rPr>
                      <w:rFonts w:ascii="Arial" w:hAnsi="Arial" w:cs="Arial"/>
                      <w:i/>
                      <w:iCs/>
                      <w:sz w:val="24"/>
                      <w:szCs w:val="24"/>
                    </w:rPr>
                  </w:pPr>
                  <w:r w:rsidRPr="001146BE">
                    <w:rPr>
                      <w:rFonts w:ascii="Arial" w:hAnsi="Arial" w:cs="Arial"/>
                      <w:i/>
                      <w:iCs/>
                      <w:sz w:val="24"/>
                      <w:szCs w:val="24"/>
                    </w:rPr>
                    <w:t>Desse modo, o padrão de resposta divulgado por essa prestigiosa Instituição não se coaduna com o disposto na lei, bem como com o entendimento predominante dos tribunais</w:t>
                  </w:r>
                  <w:r w:rsidR="0071450B" w:rsidRPr="001146BE">
                    <w:rPr>
                      <w:rFonts w:ascii="Arial" w:hAnsi="Arial" w:cs="Arial"/>
                      <w:i/>
                      <w:iCs/>
                      <w:sz w:val="24"/>
                      <w:szCs w:val="24"/>
                    </w:rPr>
                    <w:t>, especialmente com</w:t>
                  </w:r>
                  <w:r w:rsidRPr="001146BE">
                    <w:rPr>
                      <w:rFonts w:ascii="Arial" w:hAnsi="Arial" w:cs="Arial"/>
                      <w:i/>
                      <w:iCs/>
                      <w:sz w:val="24"/>
                      <w:szCs w:val="24"/>
                    </w:rPr>
                    <w:t xml:space="preserve"> o Superior Tribunal de Justiça, que teve indeferido pedido de cancelamento de protesto, em face de prescrição de um título de crédito, em vário</w:t>
                  </w:r>
                  <w:r w:rsidR="00605784" w:rsidRPr="001146BE">
                    <w:rPr>
                      <w:rFonts w:ascii="Arial" w:hAnsi="Arial" w:cs="Arial"/>
                      <w:i/>
                      <w:iCs/>
                      <w:sz w:val="24"/>
                      <w:szCs w:val="24"/>
                    </w:rPr>
                    <w:t>s</w:t>
                  </w:r>
                  <w:r w:rsidRPr="001146BE">
                    <w:rPr>
                      <w:rFonts w:ascii="Arial" w:hAnsi="Arial" w:cs="Arial"/>
                      <w:i/>
                      <w:iCs/>
                      <w:sz w:val="24"/>
                      <w:szCs w:val="24"/>
                    </w:rPr>
                    <w:t xml:space="preserve"> julgados, conforme</w:t>
                  </w:r>
                  <w:r w:rsidR="00605784" w:rsidRPr="001146BE">
                    <w:rPr>
                      <w:rFonts w:ascii="Arial" w:hAnsi="Arial" w:cs="Arial"/>
                      <w:i/>
                      <w:iCs/>
                      <w:sz w:val="24"/>
                      <w:szCs w:val="24"/>
                    </w:rPr>
                    <w:t xml:space="preserve"> uma das</w:t>
                  </w:r>
                  <w:r w:rsidRPr="001146BE">
                    <w:rPr>
                      <w:rFonts w:ascii="Arial" w:hAnsi="Arial" w:cs="Arial"/>
                      <w:i/>
                      <w:iCs/>
                      <w:sz w:val="24"/>
                      <w:szCs w:val="24"/>
                    </w:rPr>
                    <w:t xml:space="preserve"> ementa</w:t>
                  </w:r>
                  <w:r w:rsidR="00605784" w:rsidRPr="001146BE">
                    <w:rPr>
                      <w:rFonts w:ascii="Arial" w:hAnsi="Arial" w:cs="Arial"/>
                      <w:i/>
                      <w:iCs/>
                      <w:sz w:val="24"/>
                      <w:szCs w:val="24"/>
                    </w:rPr>
                    <w:t>s</w:t>
                  </w:r>
                  <w:r w:rsidRPr="001146BE">
                    <w:rPr>
                      <w:rFonts w:ascii="Arial" w:hAnsi="Arial" w:cs="Arial"/>
                      <w:i/>
                      <w:iCs/>
                      <w:sz w:val="24"/>
                      <w:szCs w:val="24"/>
                    </w:rPr>
                    <w:t xml:space="preserve"> abaixo:</w:t>
                  </w:r>
                </w:p>
                <w:p w14:paraId="4747E545" w14:textId="77777777" w:rsidR="00C6155D" w:rsidRPr="00605784" w:rsidRDefault="00C6155D" w:rsidP="003A72B3">
                  <w:pPr>
                    <w:autoSpaceDE w:val="0"/>
                    <w:autoSpaceDN w:val="0"/>
                    <w:adjustRightInd w:val="0"/>
                    <w:spacing w:after="0" w:line="240" w:lineRule="auto"/>
                    <w:ind w:left="2268" w:right="269"/>
                    <w:jc w:val="both"/>
                    <w:rPr>
                      <w:rFonts w:ascii="Arial" w:hAnsi="Arial" w:cs="Arial"/>
                    </w:rPr>
                  </w:pPr>
                  <w:r w:rsidRPr="00605784">
                    <w:rPr>
                      <w:rFonts w:ascii="Arial" w:hAnsi="Arial" w:cs="Arial"/>
                    </w:rPr>
                    <w:t xml:space="preserve">RECURSO ESPECIAL. TÍTULOS DE CRÉDITO. NOTA PROMISSÓRIA. AUSÊNCIA DE PAGAMENTO. PROTESTO REGULARMENTE LAVRADO. AJUIZAMENTO DE AÇÃO EXECUTIVA. PRESCRIÇÃO DO TÍTULO. AÇÃO DE CANCELAMENTO DO REGISTRO DO PROTESTO FUNDADA EM MOTIVO DIVERSO DO PAGAMENTO DO TÍTULO (LEI 9.492/97, ART. 26, § 3º). NECESSIDADE DE DECISÃO JUDICIAL. RECURSO PROVIDO. </w:t>
                  </w:r>
                </w:p>
                <w:p w14:paraId="2C336EA5" w14:textId="77777777" w:rsidR="00C6155D" w:rsidRPr="00605784" w:rsidRDefault="00C6155D" w:rsidP="003A72B3">
                  <w:pPr>
                    <w:autoSpaceDE w:val="0"/>
                    <w:autoSpaceDN w:val="0"/>
                    <w:adjustRightInd w:val="0"/>
                    <w:spacing w:after="0" w:line="240" w:lineRule="auto"/>
                    <w:ind w:left="2268" w:right="269"/>
                    <w:jc w:val="both"/>
                    <w:rPr>
                      <w:rFonts w:ascii="Arial" w:hAnsi="Arial" w:cs="Arial"/>
                    </w:rPr>
                  </w:pPr>
                  <w:r w:rsidRPr="00605784">
                    <w:rPr>
                      <w:rFonts w:ascii="Arial" w:hAnsi="Arial" w:cs="Arial"/>
                    </w:rPr>
                    <w:t xml:space="preserve">1. De acordo com o art. 26, § 3º, da Lei 9.492/97, o cancelamento do registro do protesto advém, normalmente, apenas em razão do pagamento do título. </w:t>
                  </w:r>
                  <w:r w:rsidRPr="00605784">
                    <w:rPr>
                      <w:rFonts w:ascii="Arial" w:hAnsi="Arial" w:cs="Arial"/>
                    </w:rPr>
                    <w:lastRenderedPageBreak/>
                    <w:t xml:space="preserve">Por qualquer outra razão, somente poderá o devedor obter o cancelamento mediante decisão judicial favorável. </w:t>
                  </w:r>
                </w:p>
                <w:p w14:paraId="4C287CF8" w14:textId="77777777" w:rsidR="00C6155D" w:rsidRPr="00605784" w:rsidRDefault="00C6155D" w:rsidP="003A72B3">
                  <w:pPr>
                    <w:autoSpaceDE w:val="0"/>
                    <w:autoSpaceDN w:val="0"/>
                    <w:adjustRightInd w:val="0"/>
                    <w:spacing w:after="0" w:line="240" w:lineRule="auto"/>
                    <w:ind w:left="2268" w:right="269"/>
                    <w:jc w:val="both"/>
                    <w:rPr>
                      <w:rFonts w:ascii="Arial" w:hAnsi="Arial" w:cs="Arial"/>
                    </w:rPr>
                  </w:pPr>
                  <w:r w:rsidRPr="00605784">
                    <w:rPr>
                      <w:rFonts w:ascii="Arial" w:hAnsi="Arial" w:cs="Arial"/>
                    </w:rPr>
                    <w:t xml:space="preserve">2. Como esclarece FRAN MARTINS: "o protesto cambial não cria direitos. Meio de prova especialíssimo, próprio dos títulos cambiários, ele apenas atesta um fato, a falta ou recusa do aceite ou do pagamento." Portanto, o protesto não se prende imediatamente à exequibilidade do título ou de outro documento de dívida, mas sim à inadimplência e ao descumprimento da obrigação representada. Como estas não desaparecem com a mera prescrição do título executivo não quitado, o protesto não pode ser cancelado simplesmente em função da inaptidão do título prescrito para ser objeto de ação de execução. </w:t>
                  </w:r>
                </w:p>
                <w:p w14:paraId="39B3F7B5" w14:textId="3976E183" w:rsidR="00273927" w:rsidRDefault="00C6155D" w:rsidP="00605784">
                  <w:pPr>
                    <w:autoSpaceDE w:val="0"/>
                    <w:autoSpaceDN w:val="0"/>
                    <w:adjustRightInd w:val="0"/>
                    <w:spacing w:after="0" w:line="240" w:lineRule="auto"/>
                    <w:ind w:left="2268" w:right="269"/>
                    <w:jc w:val="both"/>
                    <w:rPr>
                      <w:rFonts w:ascii="Arial" w:hAnsi="Arial" w:cs="Arial"/>
                    </w:rPr>
                  </w:pPr>
                  <w:r w:rsidRPr="00605784">
                    <w:rPr>
                      <w:rFonts w:ascii="Arial" w:hAnsi="Arial" w:cs="Arial"/>
                    </w:rPr>
                    <w:t>3. Recurso especial provido.</w:t>
                  </w:r>
                </w:p>
                <w:p w14:paraId="20B63DD4" w14:textId="0A6EB354" w:rsidR="00657521" w:rsidRDefault="00657521" w:rsidP="00605784">
                  <w:pPr>
                    <w:autoSpaceDE w:val="0"/>
                    <w:autoSpaceDN w:val="0"/>
                    <w:adjustRightInd w:val="0"/>
                    <w:spacing w:after="0" w:line="240" w:lineRule="auto"/>
                    <w:ind w:left="2268" w:right="269"/>
                    <w:jc w:val="both"/>
                    <w:rPr>
                      <w:rFonts w:ascii="Arial" w:eastAsia="Times New Roman" w:hAnsi="Arial" w:cs="Arial"/>
                      <w:lang w:eastAsia="pt-BR"/>
                    </w:rPr>
                  </w:pPr>
                </w:p>
                <w:p w14:paraId="4F97D24F" w14:textId="462460E8" w:rsidR="00E75515" w:rsidRPr="001146BE" w:rsidRDefault="00E75515" w:rsidP="00E75515">
                  <w:pPr>
                    <w:autoSpaceDE w:val="0"/>
                    <w:autoSpaceDN w:val="0"/>
                    <w:adjustRightInd w:val="0"/>
                    <w:spacing w:after="240" w:line="240" w:lineRule="auto"/>
                    <w:ind w:left="153" w:right="269"/>
                    <w:jc w:val="both"/>
                    <w:rPr>
                      <w:i/>
                      <w:iCs/>
                    </w:rPr>
                  </w:pPr>
                  <w:r w:rsidRPr="001146BE">
                    <w:rPr>
                      <w:rFonts w:ascii="Arial" w:hAnsi="Arial" w:cs="Arial"/>
                      <w:i/>
                      <w:iCs/>
                      <w:sz w:val="24"/>
                      <w:szCs w:val="24"/>
                    </w:rPr>
                    <w:t xml:space="preserve">O que se depreende do citado acórdão é que, se o protesto seguiu os ritos necessários, isto é, não ocorreu invalidade do título </w:t>
                  </w:r>
                  <w:r w:rsidR="005C078C" w:rsidRPr="001146BE">
                    <w:rPr>
                      <w:rFonts w:ascii="Arial" w:hAnsi="Arial" w:cs="Arial"/>
                      <w:i/>
                      <w:iCs/>
                      <w:sz w:val="24"/>
                      <w:szCs w:val="24"/>
                    </w:rPr>
                    <w:t xml:space="preserve">ou do protesto </w:t>
                  </w:r>
                  <w:r w:rsidRPr="001146BE">
                    <w:rPr>
                      <w:rFonts w:ascii="Arial" w:hAnsi="Arial" w:cs="Arial"/>
                      <w:i/>
                      <w:iCs/>
                      <w:sz w:val="24"/>
                      <w:szCs w:val="24"/>
                    </w:rPr>
                    <w:t>por algum vício do ato jurídico, o que não foi o caso do problema apresentado na peça em análise, pois o portador do título perdeu seu direito de ação, não se poderia efetivar o seu cancelamento em virtude da prescrição do título de crédito, conforme também dispõem outros julgados do Superior Tribunal de Justiça, especialmente o REsp. 671.486, cuja ementa é transcrita abaixo:</w:t>
                  </w:r>
                </w:p>
                <w:p w14:paraId="0E6C1272" w14:textId="0ABB4EE3" w:rsidR="00E75515" w:rsidRPr="00F54896" w:rsidRDefault="00F54896" w:rsidP="00E75515">
                  <w:pPr>
                    <w:autoSpaceDE w:val="0"/>
                    <w:autoSpaceDN w:val="0"/>
                    <w:adjustRightInd w:val="0"/>
                    <w:spacing w:after="0" w:line="240" w:lineRule="auto"/>
                    <w:ind w:left="2268"/>
                    <w:jc w:val="both"/>
                    <w:rPr>
                      <w:rFonts w:ascii="Arial" w:hAnsi="Arial" w:cs="Arial"/>
                    </w:rPr>
                  </w:pPr>
                  <w:r w:rsidRPr="00F54896">
                    <w:rPr>
                      <w:rFonts w:ascii="Arial" w:hAnsi="Arial" w:cs="Arial"/>
                    </w:rPr>
                    <w:t xml:space="preserve">AÇÃO DE CANCELAMENTO DE PROTESTO. NOTA PROMISSÓRIA. PROTESTO. CANCELAMENTO DIANTE DA PRESCRIÇÃO DO TÍTULO EXECUTIVO. </w:t>
                  </w:r>
                </w:p>
                <w:p w14:paraId="630C488C" w14:textId="77777777" w:rsidR="00E75515" w:rsidRPr="00F54896" w:rsidRDefault="00E75515" w:rsidP="00E75515">
                  <w:pPr>
                    <w:autoSpaceDE w:val="0"/>
                    <w:autoSpaceDN w:val="0"/>
                    <w:adjustRightInd w:val="0"/>
                    <w:spacing w:after="0" w:line="240" w:lineRule="auto"/>
                    <w:ind w:left="2268"/>
                    <w:jc w:val="both"/>
                    <w:rPr>
                      <w:rFonts w:ascii="Arial" w:hAnsi="Arial" w:cs="Arial"/>
                    </w:rPr>
                  </w:pPr>
                  <w:r w:rsidRPr="00F54896">
                    <w:rPr>
                      <w:rFonts w:ascii="Arial" w:hAnsi="Arial" w:cs="Arial"/>
                    </w:rPr>
                    <w:t>1. Não tem agasalho na Lei nº 9.492/97 a interpretação que autoriza o cancelamento do protesto simplesmente porque prescrito o título executivo. Hígido o débito, sem vício o título, permanece o protesto, disponível ao credor a cobrança por outros meios. 2. Recurso especial conhecido e provido.</w:t>
                  </w:r>
                </w:p>
                <w:p w14:paraId="69481858" w14:textId="77777777" w:rsidR="00E75515" w:rsidRDefault="00E75515" w:rsidP="00E75515">
                  <w:pPr>
                    <w:autoSpaceDE w:val="0"/>
                    <w:autoSpaceDN w:val="0"/>
                    <w:adjustRightInd w:val="0"/>
                    <w:spacing w:after="0" w:line="240" w:lineRule="auto"/>
                    <w:rPr>
                      <w:rFonts w:ascii="Arial" w:hAnsi="Arial" w:cs="Arial"/>
                      <w:sz w:val="24"/>
                      <w:szCs w:val="24"/>
                    </w:rPr>
                  </w:pPr>
                </w:p>
                <w:p w14:paraId="0DDAE0FB" w14:textId="69EB65B6" w:rsidR="00E75515" w:rsidRPr="00F54896" w:rsidRDefault="00E75515" w:rsidP="00E75515">
                  <w:pPr>
                    <w:autoSpaceDE w:val="0"/>
                    <w:autoSpaceDN w:val="0"/>
                    <w:adjustRightInd w:val="0"/>
                    <w:spacing w:after="240" w:line="240" w:lineRule="auto"/>
                    <w:ind w:left="153" w:right="269"/>
                    <w:jc w:val="both"/>
                    <w:rPr>
                      <w:rFonts w:ascii="Arial" w:hAnsi="Arial" w:cs="Arial"/>
                      <w:i/>
                      <w:iCs/>
                      <w:sz w:val="24"/>
                      <w:szCs w:val="24"/>
                    </w:rPr>
                  </w:pPr>
                  <w:r w:rsidRPr="00F54896">
                    <w:rPr>
                      <w:rFonts w:ascii="Arial" w:hAnsi="Arial" w:cs="Arial"/>
                      <w:i/>
                      <w:iCs/>
                      <w:sz w:val="24"/>
                      <w:szCs w:val="24"/>
                    </w:rPr>
                    <w:t xml:space="preserve">Sendo assim, prezados Senhores, não se pode a bel prazer alvitrar qualquer  motivo não plausível que não seja o pagamento do título, se o protesto deste não sofreu qualquer vício no ato jurídico, que não se pode falar do caso em apreço, uma vez que o protesto não obedeceu ao </w:t>
                  </w:r>
                  <w:r w:rsidRPr="00F54896">
                    <w:rPr>
                      <w:rFonts w:ascii="Arial" w:hAnsi="Arial" w:cs="Arial"/>
                      <w:i/>
                      <w:iCs/>
                      <w:sz w:val="24"/>
                      <w:szCs w:val="24"/>
                    </w:rPr>
                    <w:lastRenderedPageBreak/>
                    <w:t>disposto no Decreto nº 57.553/66, conforme já mencionado anteriormente.</w:t>
                  </w:r>
                </w:p>
                <w:p w14:paraId="53E251AA" w14:textId="56287A86" w:rsidR="00657521" w:rsidRDefault="00F54896" w:rsidP="001146BE">
                  <w:pPr>
                    <w:spacing w:after="120" w:line="240" w:lineRule="auto"/>
                    <w:ind w:left="153" w:right="125"/>
                    <w:jc w:val="both"/>
                    <w:rPr>
                      <w:rFonts w:ascii="Arial" w:eastAsia="Times New Roman" w:hAnsi="Arial" w:cs="Arial"/>
                      <w:sz w:val="28"/>
                      <w:szCs w:val="28"/>
                      <w:lang w:eastAsia="pt-BR"/>
                    </w:rPr>
                  </w:pPr>
                  <w:r>
                    <w:rPr>
                      <w:rFonts w:ascii="Arial" w:eastAsia="Times New Roman" w:hAnsi="Arial" w:cs="Arial"/>
                      <w:i/>
                      <w:iCs/>
                      <w:sz w:val="24"/>
                      <w:szCs w:val="24"/>
                      <w:lang w:eastAsia="pt-BR"/>
                    </w:rPr>
                    <w:t>Desse modo</w:t>
                  </w:r>
                  <w:r w:rsidR="007B42A4" w:rsidRPr="00E032B1">
                    <w:rPr>
                      <w:rFonts w:ascii="Arial" w:eastAsia="Times New Roman" w:hAnsi="Arial" w:cs="Arial"/>
                      <w:i/>
                      <w:iCs/>
                      <w:sz w:val="24"/>
                      <w:szCs w:val="24"/>
                      <w:lang w:eastAsia="pt-BR"/>
                    </w:rPr>
                    <w:t>, exige o Requerente a anulação do item e a atribuição da pontuação de 0,40 a todos os candidatos.</w:t>
                  </w:r>
                </w:p>
                <w:p w14:paraId="58F15A4D" w14:textId="77777777" w:rsidR="00273927" w:rsidRDefault="00273927" w:rsidP="00E66C9F">
                  <w:pPr>
                    <w:spacing w:after="0" w:line="240" w:lineRule="auto"/>
                    <w:rPr>
                      <w:rFonts w:ascii="Arial" w:eastAsia="Times New Roman" w:hAnsi="Arial" w:cs="Arial"/>
                      <w:sz w:val="28"/>
                      <w:szCs w:val="28"/>
                      <w:lang w:eastAsia="pt-BR"/>
                    </w:rPr>
                  </w:pPr>
                </w:p>
                <w:p w14:paraId="226B5374" w14:textId="569A0B66" w:rsidR="00F55F68" w:rsidRPr="00E66C9F" w:rsidRDefault="00F55F68" w:rsidP="00E66C9F">
                  <w:pPr>
                    <w:spacing w:after="0" w:line="240" w:lineRule="auto"/>
                    <w:rPr>
                      <w:rFonts w:ascii="Arial" w:eastAsia="Times New Roman" w:hAnsi="Arial" w:cs="Arial"/>
                      <w:sz w:val="28"/>
                      <w:szCs w:val="28"/>
                      <w:lang w:eastAsia="pt-BR"/>
                    </w:rPr>
                  </w:pPr>
                </w:p>
              </w:tc>
              <w:tc>
                <w:tcPr>
                  <w:tcW w:w="1800" w:type="dxa"/>
                  <w:shd w:val="clear" w:color="auto" w:fill="auto"/>
                  <w:hideMark/>
                </w:tcPr>
                <w:p w14:paraId="0A6D5D97"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lastRenderedPageBreak/>
                    <w:t xml:space="preserve">0,00 / 0,40 / </w:t>
                  </w:r>
                  <w:r w:rsidRPr="00E66C9F">
                    <w:rPr>
                      <w:rFonts w:ascii="Arial" w:eastAsia="Times New Roman" w:hAnsi="Arial" w:cs="Arial"/>
                      <w:sz w:val="24"/>
                      <w:szCs w:val="24"/>
                      <w:highlight w:val="yellow"/>
                      <w:lang w:eastAsia="pt-BR"/>
                    </w:rPr>
                    <w:t>0,50</w:t>
                  </w:r>
                </w:p>
              </w:tc>
              <w:tc>
                <w:tcPr>
                  <w:tcW w:w="2550" w:type="dxa"/>
                  <w:shd w:val="clear" w:color="auto" w:fill="auto"/>
                  <w:hideMark/>
                </w:tcPr>
                <w:p w14:paraId="20AC122B" w14:textId="77777777" w:rsidR="00E66C9F" w:rsidRPr="00E66C9F" w:rsidRDefault="00E66C9F" w:rsidP="00E66C9F">
                  <w:pPr>
                    <w:spacing w:after="0" w:line="240" w:lineRule="auto"/>
                    <w:jc w:val="center"/>
                    <w:rPr>
                      <w:rFonts w:ascii="Arial" w:eastAsia="Times New Roman" w:hAnsi="Arial" w:cs="Arial"/>
                      <w:sz w:val="24"/>
                      <w:szCs w:val="24"/>
                      <w:lang w:eastAsia="pt-BR"/>
                    </w:rPr>
                  </w:pPr>
                  <w:r w:rsidRPr="00E66C9F">
                    <w:rPr>
                      <w:rFonts w:ascii="Arial" w:eastAsia="Times New Roman" w:hAnsi="Arial" w:cs="Arial"/>
                      <w:sz w:val="24"/>
                      <w:szCs w:val="24"/>
                      <w:lang w:eastAsia="pt-BR"/>
                    </w:rPr>
                    <w:t>0,5</w:t>
                  </w:r>
                </w:p>
              </w:tc>
            </w:tr>
          </w:tbl>
          <w:p w14:paraId="6B0EB3E7"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7310BF65" w14:textId="77777777" w:rsidTr="00605784">
        <w:tc>
          <w:tcPr>
            <w:tcW w:w="0" w:type="auto"/>
            <w:vAlign w:val="center"/>
          </w:tcPr>
          <w:p w14:paraId="65B1DA4E" w14:textId="77777777" w:rsidR="00E66C9F" w:rsidRPr="00E66C9F" w:rsidRDefault="00E66C9F" w:rsidP="00E66C9F">
            <w:pPr>
              <w:spacing w:after="0" w:line="240" w:lineRule="auto"/>
              <w:rPr>
                <w:rFonts w:ascii="Arial" w:eastAsia="Times New Roman" w:hAnsi="Arial" w:cs="Arial"/>
                <w:sz w:val="28"/>
                <w:szCs w:val="28"/>
                <w:lang w:eastAsia="pt-BR"/>
              </w:rPr>
            </w:pPr>
          </w:p>
        </w:tc>
      </w:tr>
      <w:tr w:rsidR="00E66C9F" w:rsidRPr="00E66C9F" w14:paraId="53DAF685" w14:textId="77777777" w:rsidTr="00E21538">
        <w:trPr>
          <w:trHeight w:val="70"/>
        </w:trPr>
        <w:tc>
          <w:tcPr>
            <w:tcW w:w="0" w:type="auto"/>
            <w:vAlign w:val="center"/>
            <w:hideMark/>
          </w:tcPr>
          <w:p w14:paraId="2E1AC3EC" w14:textId="77777777" w:rsidR="00E66C9F" w:rsidRPr="00E66C9F" w:rsidRDefault="00E66C9F" w:rsidP="00E66C9F">
            <w:pPr>
              <w:spacing w:after="0" w:line="240" w:lineRule="auto"/>
              <w:rPr>
                <w:rFonts w:ascii="Arial" w:eastAsia="Times New Roman" w:hAnsi="Arial" w:cs="Arial"/>
                <w:sz w:val="28"/>
                <w:szCs w:val="28"/>
                <w:lang w:eastAsia="pt-BR"/>
              </w:rPr>
            </w:pPr>
          </w:p>
        </w:tc>
      </w:tr>
    </w:tbl>
    <w:p w14:paraId="2157182A" w14:textId="77777777" w:rsidR="00624596" w:rsidRPr="00532D94" w:rsidRDefault="00624596">
      <w:pPr>
        <w:rPr>
          <w:rFonts w:ascii="Arial" w:hAnsi="Arial" w:cs="Arial"/>
          <w:sz w:val="28"/>
          <w:szCs w:val="28"/>
        </w:rPr>
      </w:pPr>
    </w:p>
    <w:sectPr w:rsidR="00624596" w:rsidRPr="00532D94" w:rsidSect="00E66C9F">
      <w:pgSz w:w="16838" w:h="11906" w:orient="landscape"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C9F"/>
    <w:rsid w:val="00050BD7"/>
    <w:rsid w:val="00093BB3"/>
    <w:rsid w:val="000B06AC"/>
    <w:rsid w:val="000C2757"/>
    <w:rsid w:val="000F2771"/>
    <w:rsid w:val="000F6D09"/>
    <w:rsid w:val="001146BE"/>
    <w:rsid w:val="001265EF"/>
    <w:rsid w:val="00136348"/>
    <w:rsid w:val="00147706"/>
    <w:rsid w:val="00150034"/>
    <w:rsid w:val="001613F5"/>
    <w:rsid w:val="00194041"/>
    <w:rsid w:val="001946C6"/>
    <w:rsid w:val="001D4349"/>
    <w:rsid w:val="001D6B39"/>
    <w:rsid w:val="001F0FCA"/>
    <w:rsid w:val="002026A0"/>
    <w:rsid w:val="002109FE"/>
    <w:rsid w:val="00273927"/>
    <w:rsid w:val="00281251"/>
    <w:rsid w:val="002A22C3"/>
    <w:rsid w:val="002A375F"/>
    <w:rsid w:val="002C5031"/>
    <w:rsid w:val="002E2492"/>
    <w:rsid w:val="002E7106"/>
    <w:rsid w:val="00320547"/>
    <w:rsid w:val="00345245"/>
    <w:rsid w:val="00346714"/>
    <w:rsid w:val="003614C6"/>
    <w:rsid w:val="00385885"/>
    <w:rsid w:val="003A72B3"/>
    <w:rsid w:val="003B64B6"/>
    <w:rsid w:val="003C792D"/>
    <w:rsid w:val="003D14B3"/>
    <w:rsid w:val="003E6D84"/>
    <w:rsid w:val="00421534"/>
    <w:rsid w:val="0042694A"/>
    <w:rsid w:val="00440587"/>
    <w:rsid w:val="00455927"/>
    <w:rsid w:val="0045708C"/>
    <w:rsid w:val="004A1EE7"/>
    <w:rsid w:val="004C03BC"/>
    <w:rsid w:val="004C3C7A"/>
    <w:rsid w:val="004C52BB"/>
    <w:rsid w:val="004D5F70"/>
    <w:rsid w:val="004E02AA"/>
    <w:rsid w:val="00503BC1"/>
    <w:rsid w:val="00505241"/>
    <w:rsid w:val="005065C3"/>
    <w:rsid w:val="00514B08"/>
    <w:rsid w:val="00532D94"/>
    <w:rsid w:val="00536CFC"/>
    <w:rsid w:val="0055353D"/>
    <w:rsid w:val="00557EEA"/>
    <w:rsid w:val="005C078C"/>
    <w:rsid w:val="005C6951"/>
    <w:rsid w:val="00605784"/>
    <w:rsid w:val="00615805"/>
    <w:rsid w:val="00624596"/>
    <w:rsid w:val="00657521"/>
    <w:rsid w:val="006660FB"/>
    <w:rsid w:val="00691D05"/>
    <w:rsid w:val="006B5E62"/>
    <w:rsid w:val="006C1C4E"/>
    <w:rsid w:val="006D4588"/>
    <w:rsid w:val="006E29C6"/>
    <w:rsid w:val="006F2B55"/>
    <w:rsid w:val="0071450B"/>
    <w:rsid w:val="00731D00"/>
    <w:rsid w:val="0073790F"/>
    <w:rsid w:val="007400CD"/>
    <w:rsid w:val="007668C7"/>
    <w:rsid w:val="00795C99"/>
    <w:rsid w:val="00795D15"/>
    <w:rsid w:val="007A0404"/>
    <w:rsid w:val="007A2357"/>
    <w:rsid w:val="007B0686"/>
    <w:rsid w:val="007B2AFE"/>
    <w:rsid w:val="007B42A4"/>
    <w:rsid w:val="007D2BCF"/>
    <w:rsid w:val="007D32CF"/>
    <w:rsid w:val="008123C5"/>
    <w:rsid w:val="00825F9F"/>
    <w:rsid w:val="00836164"/>
    <w:rsid w:val="00886BB8"/>
    <w:rsid w:val="00893765"/>
    <w:rsid w:val="008D30F9"/>
    <w:rsid w:val="008D5412"/>
    <w:rsid w:val="008D699F"/>
    <w:rsid w:val="008E2530"/>
    <w:rsid w:val="00902F48"/>
    <w:rsid w:val="0094513E"/>
    <w:rsid w:val="00964603"/>
    <w:rsid w:val="009804E7"/>
    <w:rsid w:val="0098420F"/>
    <w:rsid w:val="00987B5B"/>
    <w:rsid w:val="009946BB"/>
    <w:rsid w:val="00995A84"/>
    <w:rsid w:val="00A00C19"/>
    <w:rsid w:val="00A01C38"/>
    <w:rsid w:val="00A0389B"/>
    <w:rsid w:val="00A065C8"/>
    <w:rsid w:val="00A10669"/>
    <w:rsid w:val="00A41318"/>
    <w:rsid w:val="00A43E1C"/>
    <w:rsid w:val="00A5592F"/>
    <w:rsid w:val="00A96F38"/>
    <w:rsid w:val="00AA01C2"/>
    <w:rsid w:val="00AD068F"/>
    <w:rsid w:val="00AD3C67"/>
    <w:rsid w:val="00AD732F"/>
    <w:rsid w:val="00B12DA2"/>
    <w:rsid w:val="00B31FFB"/>
    <w:rsid w:val="00B60797"/>
    <w:rsid w:val="00BF292F"/>
    <w:rsid w:val="00C10151"/>
    <w:rsid w:val="00C1533D"/>
    <w:rsid w:val="00C35718"/>
    <w:rsid w:val="00C35AA1"/>
    <w:rsid w:val="00C6155D"/>
    <w:rsid w:val="00C64DD7"/>
    <w:rsid w:val="00CA24F2"/>
    <w:rsid w:val="00CA67EE"/>
    <w:rsid w:val="00CD2AA2"/>
    <w:rsid w:val="00CF121A"/>
    <w:rsid w:val="00D1052F"/>
    <w:rsid w:val="00D11651"/>
    <w:rsid w:val="00D24E35"/>
    <w:rsid w:val="00D9396D"/>
    <w:rsid w:val="00DC7C16"/>
    <w:rsid w:val="00DE0BA7"/>
    <w:rsid w:val="00DE3F90"/>
    <w:rsid w:val="00DF5C3C"/>
    <w:rsid w:val="00E032B1"/>
    <w:rsid w:val="00E03714"/>
    <w:rsid w:val="00E134CF"/>
    <w:rsid w:val="00E210CD"/>
    <w:rsid w:val="00E21538"/>
    <w:rsid w:val="00E3752B"/>
    <w:rsid w:val="00E47964"/>
    <w:rsid w:val="00E652FD"/>
    <w:rsid w:val="00E66C9F"/>
    <w:rsid w:val="00E75515"/>
    <w:rsid w:val="00E76B0D"/>
    <w:rsid w:val="00E905AF"/>
    <w:rsid w:val="00E92EA9"/>
    <w:rsid w:val="00EB4AAA"/>
    <w:rsid w:val="00F00106"/>
    <w:rsid w:val="00F10006"/>
    <w:rsid w:val="00F24EFF"/>
    <w:rsid w:val="00F3756C"/>
    <w:rsid w:val="00F4157B"/>
    <w:rsid w:val="00F47BC7"/>
    <w:rsid w:val="00F54896"/>
    <w:rsid w:val="00F54CA7"/>
    <w:rsid w:val="00F55F68"/>
    <w:rsid w:val="00F612BF"/>
    <w:rsid w:val="00F62948"/>
    <w:rsid w:val="00F83EF9"/>
    <w:rsid w:val="00F84940"/>
    <w:rsid w:val="00F86E55"/>
    <w:rsid w:val="00FE4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B547F"/>
  <w15:chartTrackingRefBased/>
  <w15:docId w15:val="{3A93B58E-F5C7-426F-B3F4-50F4DC24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tesuperior-zdoformulrio">
    <w:name w:val="HTML Top of Form"/>
    <w:basedOn w:val="Normal"/>
    <w:next w:val="Normal"/>
    <w:link w:val="Partesuperior-zdoformulrioChar"/>
    <w:hidden/>
    <w:uiPriority w:val="99"/>
    <w:semiHidden/>
    <w:unhideWhenUsed/>
    <w:rsid w:val="00E66C9F"/>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E66C9F"/>
    <w:rPr>
      <w:rFonts w:ascii="Arial" w:eastAsia="Times New Roman" w:hAnsi="Arial" w:cs="Arial"/>
      <w:vanish/>
      <w:sz w:val="16"/>
      <w:szCs w:val="16"/>
      <w:lang w:eastAsia="pt-BR"/>
    </w:rPr>
  </w:style>
  <w:style w:type="character" w:styleId="Hyperlink">
    <w:name w:val="Hyperlink"/>
    <w:basedOn w:val="Fontepargpadro"/>
    <w:uiPriority w:val="99"/>
    <w:unhideWhenUsed/>
    <w:rsid w:val="00E66C9F"/>
    <w:rPr>
      <w:color w:val="0000FF"/>
      <w:u w:val="single"/>
    </w:rPr>
  </w:style>
  <w:style w:type="character" w:customStyle="1" w:styleId="corlabel">
    <w:name w:val="corlabel"/>
    <w:basedOn w:val="Fontepargpadro"/>
    <w:rsid w:val="00E66C9F"/>
  </w:style>
  <w:style w:type="character" w:customStyle="1" w:styleId="style11">
    <w:name w:val="style11"/>
    <w:basedOn w:val="Fontepargpadro"/>
    <w:rsid w:val="00E66C9F"/>
  </w:style>
  <w:style w:type="character" w:customStyle="1" w:styleId="style16">
    <w:name w:val="style16"/>
    <w:basedOn w:val="Fontepargpadro"/>
    <w:rsid w:val="00E66C9F"/>
  </w:style>
  <w:style w:type="paragraph" w:styleId="NormalWeb">
    <w:name w:val="Normal (Web)"/>
    <w:basedOn w:val="Normal"/>
    <w:uiPriority w:val="99"/>
    <w:semiHidden/>
    <w:unhideWhenUsed/>
    <w:rsid w:val="00E66C9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teinferiordoformulrio">
    <w:name w:val="HTML Bottom of Form"/>
    <w:basedOn w:val="Normal"/>
    <w:next w:val="Normal"/>
    <w:link w:val="ParteinferiordoformulrioChar"/>
    <w:hidden/>
    <w:uiPriority w:val="99"/>
    <w:semiHidden/>
    <w:unhideWhenUsed/>
    <w:rsid w:val="00E66C9F"/>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E66C9F"/>
    <w:rPr>
      <w:rFonts w:ascii="Arial" w:eastAsia="Times New Roman" w:hAnsi="Arial" w:cs="Arial"/>
      <w:vanish/>
      <w:sz w:val="16"/>
      <w:szCs w:val="16"/>
      <w:lang w:eastAsia="pt-BR"/>
    </w:rPr>
  </w:style>
  <w:style w:type="paragraph" w:customStyle="1" w:styleId="Default">
    <w:name w:val="Default"/>
    <w:rsid w:val="00136348"/>
    <w:pPr>
      <w:autoSpaceDE w:val="0"/>
      <w:autoSpaceDN w:val="0"/>
      <w:adjustRightInd w:val="0"/>
      <w:spacing w:after="0" w:line="240" w:lineRule="auto"/>
    </w:pPr>
    <w:rPr>
      <w:rFonts w:ascii="Calibri" w:hAnsi="Calibri" w:cs="Calibri"/>
      <w:color w:val="000000"/>
      <w:sz w:val="24"/>
      <w:szCs w:val="24"/>
    </w:rPr>
  </w:style>
  <w:style w:type="character" w:styleId="MenoPendente">
    <w:name w:val="Unresolved Mention"/>
    <w:basedOn w:val="Fontepargpadro"/>
    <w:uiPriority w:val="99"/>
    <w:semiHidden/>
    <w:unhideWhenUsed/>
    <w:rsid w:val="005C6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590646">
      <w:bodyDiv w:val="1"/>
      <w:marLeft w:val="0"/>
      <w:marRight w:val="0"/>
      <w:marTop w:val="0"/>
      <w:marBottom w:val="0"/>
      <w:divBdr>
        <w:top w:val="none" w:sz="0" w:space="0" w:color="auto"/>
        <w:left w:val="none" w:sz="0" w:space="0" w:color="auto"/>
        <w:bottom w:val="none" w:sz="0" w:space="0" w:color="auto"/>
        <w:right w:val="none" w:sz="0" w:space="0" w:color="auto"/>
      </w:divBdr>
      <w:divsChild>
        <w:div w:id="1104156833">
          <w:marLeft w:val="0"/>
          <w:marRight w:val="0"/>
          <w:marTop w:val="0"/>
          <w:marBottom w:val="0"/>
          <w:divBdr>
            <w:top w:val="none" w:sz="0" w:space="0" w:color="auto"/>
            <w:left w:val="none" w:sz="0" w:space="0" w:color="auto"/>
            <w:bottom w:val="single" w:sz="12" w:space="0" w:color="008ED0"/>
            <w:right w:val="none" w:sz="0" w:space="0" w:color="auto"/>
          </w:divBdr>
          <w:divsChild>
            <w:div w:id="1576472949">
              <w:marLeft w:val="6675"/>
              <w:marRight w:val="0"/>
              <w:marTop w:val="0"/>
              <w:marBottom w:val="0"/>
              <w:divBdr>
                <w:top w:val="none" w:sz="0" w:space="0" w:color="auto"/>
                <w:left w:val="none" w:sz="0" w:space="0" w:color="auto"/>
                <w:bottom w:val="none" w:sz="0" w:space="0" w:color="auto"/>
                <w:right w:val="none" w:sz="0" w:space="0" w:color="auto"/>
              </w:divBdr>
            </w:div>
          </w:divsChild>
        </w:div>
        <w:div w:id="54087598">
          <w:marLeft w:val="0"/>
          <w:marRight w:val="0"/>
          <w:marTop w:val="0"/>
          <w:marBottom w:val="0"/>
          <w:divBdr>
            <w:top w:val="none" w:sz="0" w:space="0" w:color="auto"/>
            <w:left w:val="none" w:sz="0" w:space="0" w:color="auto"/>
            <w:bottom w:val="none" w:sz="0" w:space="0" w:color="auto"/>
            <w:right w:val="none" w:sz="0" w:space="0" w:color="auto"/>
          </w:divBdr>
          <w:divsChild>
            <w:div w:id="289937789">
              <w:marLeft w:val="-675"/>
              <w:marRight w:val="0"/>
              <w:marTop w:val="0"/>
              <w:marBottom w:val="75"/>
              <w:divBdr>
                <w:top w:val="none" w:sz="0" w:space="0" w:color="auto"/>
                <w:left w:val="none" w:sz="0" w:space="0" w:color="auto"/>
                <w:bottom w:val="single" w:sz="12" w:space="0" w:color="008ED0"/>
                <w:right w:val="none" w:sz="0" w:space="0" w:color="auto"/>
              </w:divBdr>
            </w:div>
            <w:div w:id="2022511698">
              <w:marLeft w:val="0"/>
              <w:marRight w:val="0"/>
              <w:marTop w:val="0"/>
              <w:marBottom w:val="0"/>
              <w:divBdr>
                <w:top w:val="none" w:sz="0" w:space="0" w:color="auto"/>
                <w:left w:val="none" w:sz="0" w:space="0" w:color="auto"/>
                <w:bottom w:val="none" w:sz="0" w:space="0" w:color="auto"/>
                <w:right w:val="none" w:sz="0" w:space="0" w:color="auto"/>
              </w:divBdr>
            </w:div>
            <w:div w:id="368603006">
              <w:marLeft w:val="0"/>
              <w:marRight w:val="0"/>
              <w:marTop w:val="0"/>
              <w:marBottom w:val="0"/>
              <w:divBdr>
                <w:top w:val="none" w:sz="0" w:space="0" w:color="auto"/>
                <w:left w:val="none" w:sz="0" w:space="0" w:color="auto"/>
                <w:bottom w:val="none" w:sz="0" w:space="0" w:color="auto"/>
                <w:right w:val="none" w:sz="0" w:space="0" w:color="auto"/>
              </w:divBdr>
            </w:div>
          </w:divsChild>
        </w:div>
        <w:div w:id="1426880025">
          <w:marLeft w:val="0"/>
          <w:marRight w:val="0"/>
          <w:marTop w:val="0"/>
          <w:marBottom w:val="0"/>
          <w:divBdr>
            <w:top w:val="single" w:sz="24" w:space="0" w:color="008ED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sisprofessor.com.br@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7</Pages>
  <Words>2322</Words>
  <Characters>12540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 Silva</dc:creator>
  <cp:keywords/>
  <dc:description/>
  <cp:lastModifiedBy>Assis Silva</cp:lastModifiedBy>
  <cp:revision>18</cp:revision>
  <dcterms:created xsi:type="dcterms:W3CDTF">2019-09-11T21:40:00Z</dcterms:created>
  <dcterms:modified xsi:type="dcterms:W3CDTF">2019-09-11T22:14:00Z</dcterms:modified>
</cp:coreProperties>
</file>